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0FC9" w14:textId="77777777" w:rsidR="00732DB4" w:rsidRDefault="00732DB4" w:rsidP="11AFD7E9">
      <w:pPr>
        <w:pStyle w:val="Paraststmeklis"/>
        <w:spacing w:before="0" w:beforeAutospacing="0" w:after="0" w:afterAutospacing="0"/>
        <w:ind w:left="142"/>
        <w:jc w:val="center"/>
        <w:rPr>
          <w:b/>
          <w:bCs/>
          <w:lang w:val="lv-LV"/>
        </w:rPr>
      </w:pPr>
    </w:p>
    <w:p w14:paraId="50D3876D" w14:textId="77777777" w:rsidR="00C50628" w:rsidRPr="00D7598B" w:rsidRDefault="00C50628" w:rsidP="00C50628">
      <w:pPr>
        <w:pStyle w:val="Paraststmeklis"/>
        <w:spacing w:before="0" w:beforeAutospacing="0" w:after="0" w:afterAutospacing="0"/>
        <w:ind w:left="142"/>
        <w:jc w:val="both"/>
        <w:rPr>
          <w:b/>
          <w:bCs/>
          <w:i/>
          <w:iCs/>
          <w:lang w:val="lv-LV"/>
        </w:rPr>
      </w:pPr>
    </w:p>
    <w:p w14:paraId="5DFF3E08" w14:textId="2C288A6B" w:rsidR="00C50628" w:rsidRPr="00D7598B" w:rsidRDefault="00C50628" w:rsidP="00C50628">
      <w:pPr>
        <w:pStyle w:val="Paraststmeklis"/>
        <w:spacing w:before="0" w:beforeAutospacing="0" w:after="0" w:afterAutospacing="0"/>
        <w:ind w:left="142"/>
        <w:jc w:val="center"/>
        <w:outlineLvl w:val="0"/>
        <w:rPr>
          <w:b/>
          <w:bCs/>
          <w:iCs/>
          <w:lang w:val="lv-LV"/>
        </w:rPr>
      </w:pPr>
      <w:r w:rsidRPr="00D7598B">
        <w:rPr>
          <w:b/>
          <w:bCs/>
          <w:iCs/>
          <w:lang w:val="lv-LV"/>
        </w:rPr>
        <w:t>Nekustamā īpašuma nomas līgums Nr. ___________</w:t>
      </w:r>
    </w:p>
    <w:p w14:paraId="23FBA627" w14:textId="77777777" w:rsidR="00C50628" w:rsidRPr="00D7598B" w:rsidRDefault="00C50628" w:rsidP="00C50628">
      <w:pPr>
        <w:pStyle w:val="Paraststmeklis"/>
        <w:spacing w:before="0" w:beforeAutospacing="0" w:after="0" w:afterAutospacing="0"/>
        <w:ind w:left="142"/>
        <w:jc w:val="center"/>
        <w:rPr>
          <w:b/>
          <w:bCs/>
          <w:iCs/>
          <w:lang w:val="lv-LV"/>
        </w:rPr>
      </w:pPr>
    </w:p>
    <w:p w14:paraId="0821F991" w14:textId="2FC1A8F7" w:rsidR="00C50628" w:rsidRPr="00D7598B" w:rsidRDefault="00C50628" w:rsidP="00D7598B">
      <w:pPr>
        <w:pStyle w:val="HTMLiepriekformattais"/>
        <w:jc w:val="both"/>
        <w:rPr>
          <w:rFonts w:ascii="Times New Roman" w:hAnsi="Times New Roman"/>
          <w:sz w:val="24"/>
          <w:szCs w:val="24"/>
          <w:lang w:val="lv-LV"/>
        </w:rPr>
      </w:pPr>
      <w:r w:rsidRPr="11AFD7E9">
        <w:rPr>
          <w:rFonts w:ascii="Times New Roman" w:hAnsi="Times New Roman"/>
          <w:sz w:val="24"/>
          <w:szCs w:val="24"/>
          <w:lang w:val="lv-LV"/>
        </w:rPr>
        <w:t>Rīgā 202</w:t>
      </w:r>
      <w:r w:rsidR="00720C3D" w:rsidRPr="11AFD7E9">
        <w:rPr>
          <w:rFonts w:ascii="Times New Roman" w:hAnsi="Times New Roman"/>
          <w:sz w:val="24"/>
          <w:szCs w:val="24"/>
          <w:lang w:val="lv-LV"/>
        </w:rPr>
        <w:t>6</w:t>
      </w:r>
      <w:r w:rsidRPr="11AFD7E9">
        <w:rPr>
          <w:rFonts w:ascii="Times New Roman" w:hAnsi="Times New Roman"/>
          <w:sz w:val="24"/>
          <w:szCs w:val="24"/>
          <w:lang w:val="lv-LV"/>
        </w:rPr>
        <w:t xml:space="preserve">. gada [●] </w:t>
      </w:r>
    </w:p>
    <w:p w14:paraId="7D927021" w14:textId="77777777" w:rsidR="000F4256" w:rsidRPr="00D7598B" w:rsidRDefault="000F4256" w:rsidP="11AFD7E9">
      <w:pPr>
        <w:rPr>
          <w:i/>
          <w:iCs/>
        </w:rPr>
      </w:pPr>
    </w:p>
    <w:p w14:paraId="6E6F1E1B" w14:textId="50F53878" w:rsidR="00C50628" w:rsidRPr="00D7598B" w:rsidRDefault="00C50628" w:rsidP="00C50628">
      <w:pPr>
        <w:jc w:val="both"/>
      </w:pPr>
      <w:r>
        <w:t xml:space="preserve">Valsts sabiedrība ar ierobežotu atbildību “Latvijas Vides, ģeoloģijas un meteoroloģijas centrs”, reģistrācijas numurs: 50103237791, juridiskā adrese: Latgales iela 165, Rīga, LV-1019, kuras vārdā [uz pamata] rīkojas [●], (turpmāk – </w:t>
      </w:r>
      <w:r w:rsidRPr="11AFD7E9">
        <w:rPr>
          <w:b/>
          <w:bCs/>
        </w:rPr>
        <w:t>Iznomātājs</w:t>
      </w:r>
      <w:r>
        <w:t xml:space="preserve">), no vienas puses, un </w:t>
      </w:r>
    </w:p>
    <w:p w14:paraId="5CE6E79D" w14:textId="77777777" w:rsidR="00C50628" w:rsidRPr="00D7598B" w:rsidRDefault="00C50628" w:rsidP="00C50628">
      <w:pPr>
        <w:jc w:val="both"/>
      </w:pPr>
    </w:p>
    <w:p w14:paraId="24BD1109" w14:textId="00FD252E" w:rsidR="00C50628" w:rsidRPr="00D7598B" w:rsidRDefault="00C50628" w:rsidP="00C50628">
      <w:pPr>
        <w:jc w:val="both"/>
      </w:pPr>
      <w:r>
        <w:t>(</w:t>
      </w:r>
      <w:r w:rsidRPr="11AFD7E9">
        <w:rPr>
          <w:i/>
          <w:iCs/>
        </w:rPr>
        <w:t>fiziskām personām</w:t>
      </w:r>
      <w:r w:rsidR="00BD553D" w:rsidRPr="11AFD7E9">
        <w:rPr>
          <w:i/>
          <w:iCs/>
        </w:rPr>
        <w:t>:</w:t>
      </w:r>
      <w:r w:rsidRPr="11AFD7E9">
        <w:rPr>
          <w:i/>
          <w:iCs/>
        </w:rPr>
        <w:t xml:space="preserve"> vārds, uzvārds, personas kods</w:t>
      </w:r>
      <w:r w:rsidR="00BD553D" w:rsidRPr="11AFD7E9">
        <w:rPr>
          <w:i/>
          <w:iCs/>
        </w:rPr>
        <w:t>;</w:t>
      </w:r>
      <w:r w:rsidRPr="11AFD7E9">
        <w:rPr>
          <w:i/>
          <w:iCs/>
        </w:rPr>
        <w:t xml:space="preserve"> juridiskajām</w:t>
      </w:r>
      <w:r w:rsidR="00BD553D" w:rsidRPr="11AFD7E9">
        <w:rPr>
          <w:i/>
          <w:iCs/>
        </w:rPr>
        <w:t>:</w:t>
      </w:r>
      <w:r w:rsidRPr="11AFD7E9">
        <w:rPr>
          <w:i/>
          <w:iCs/>
        </w:rPr>
        <w:t xml:space="preserve"> personām nosaukums, </w:t>
      </w:r>
      <w:proofErr w:type="spellStart"/>
      <w:r w:rsidRPr="11AFD7E9">
        <w:rPr>
          <w:i/>
          <w:iCs/>
        </w:rPr>
        <w:t>reģ</w:t>
      </w:r>
      <w:proofErr w:type="spellEnd"/>
      <w:r w:rsidR="00BD553D" w:rsidRPr="11AFD7E9">
        <w:rPr>
          <w:i/>
          <w:iCs/>
        </w:rPr>
        <w:t>.</w:t>
      </w:r>
      <w:r w:rsidRPr="11AFD7E9">
        <w:rPr>
          <w:i/>
          <w:iCs/>
        </w:rPr>
        <w:t xml:space="preserve"> nr., pārstāvja vārds, uzvārds, amats, pārstāvības tiesības</w:t>
      </w:r>
      <w:r w:rsidR="00BD553D" w:rsidRPr="11AFD7E9">
        <w:rPr>
          <w:i/>
          <w:iCs/>
        </w:rPr>
        <w:t xml:space="preserve"> pamats un apjoms</w:t>
      </w:r>
      <w:r w:rsidRPr="11AFD7E9">
        <w:rPr>
          <w:i/>
          <w:iCs/>
        </w:rPr>
        <w:t xml:space="preserve"> </w:t>
      </w:r>
      <w:r w:rsidR="00BD553D" w:rsidRPr="11AFD7E9">
        <w:rPr>
          <w:i/>
          <w:iCs/>
        </w:rPr>
        <w:t>(</w:t>
      </w:r>
      <w:r w:rsidRPr="11AFD7E9">
        <w:rPr>
          <w:i/>
          <w:iCs/>
        </w:rPr>
        <w:t>tiesības pārstāvēt atsevišķi,</w:t>
      </w:r>
      <w:r w:rsidR="00BD553D" w:rsidRPr="11AFD7E9">
        <w:rPr>
          <w:i/>
          <w:iCs/>
        </w:rPr>
        <w:t xml:space="preserve"> kopā ar kādu</w:t>
      </w:r>
      <w:r>
        <w:t xml:space="preserve">), (turpmāk – </w:t>
      </w:r>
      <w:r w:rsidRPr="11AFD7E9">
        <w:rPr>
          <w:b/>
          <w:bCs/>
        </w:rPr>
        <w:t>Nomnieks</w:t>
      </w:r>
      <w:r>
        <w:t>)</w:t>
      </w:r>
      <w:r w:rsidRPr="11AFD7E9">
        <w:rPr>
          <w:b/>
          <w:bCs/>
        </w:rPr>
        <w:t xml:space="preserve"> </w:t>
      </w:r>
      <w:r>
        <w:t>no otras puses,</w:t>
      </w:r>
    </w:p>
    <w:p w14:paraId="4DE7533A" w14:textId="77777777" w:rsidR="00C50628" w:rsidRPr="00D7598B" w:rsidRDefault="00C50628" w:rsidP="00C50628">
      <w:pPr>
        <w:jc w:val="both"/>
      </w:pPr>
    </w:p>
    <w:p w14:paraId="7286F7E0" w14:textId="77777777" w:rsidR="00C50628" w:rsidRPr="00D7598B" w:rsidRDefault="00C50628" w:rsidP="00C50628">
      <w:pPr>
        <w:jc w:val="both"/>
      </w:pPr>
      <w:r w:rsidRPr="00D7598B">
        <w:t xml:space="preserve">kopā tekstā saukti – </w:t>
      </w:r>
      <w:r w:rsidRPr="00D7598B">
        <w:rPr>
          <w:b/>
          <w:bCs/>
        </w:rPr>
        <w:t>Puses</w:t>
      </w:r>
      <w:r w:rsidRPr="00D7598B">
        <w:t xml:space="preserve">,  </w:t>
      </w:r>
    </w:p>
    <w:p w14:paraId="3AD8BEB1" w14:textId="77777777" w:rsidR="00C50628" w:rsidRPr="00D7598B" w:rsidRDefault="00C50628" w:rsidP="00C50628">
      <w:pPr>
        <w:jc w:val="both"/>
      </w:pPr>
    </w:p>
    <w:p w14:paraId="580DDBEA" w14:textId="5D3C9A60" w:rsidR="00C50628" w:rsidRPr="00D7598B" w:rsidRDefault="00C50628" w:rsidP="00DE2A07">
      <w:pPr>
        <w:jc w:val="both"/>
      </w:pPr>
      <w:r w:rsidRPr="00D7598B">
        <w:t>pamatojoties uz Iznomātāja organizētās izsoles “</w:t>
      </w:r>
      <w:r w:rsidR="00DE2A07" w:rsidRPr="00D7598B">
        <w:t>Par nomas tiesību piešķiršanu atkritumu poligonā “Zebrene”, Zebrenē, Zebrenes pag., Dobeles nov., kadastra numurs: 4698 003 0072</w:t>
      </w:r>
      <w:r w:rsidRPr="00D7598B">
        <w:t xml:space="preserve">” </w:t>
      </w:r>
      <w:r w:rsidR="00E818F2" w:rsidRPr="00D7598B">
        <w:t xml:space="preserve">(turpmāk – </w:t>
      </w:r>
      <w:r w:rsidR="00E818F2" w:rsidRPr="00D7598B">
        <w:rPr>
          <w:b/>
          <w:bCs/>
        </w:rPr>
        <w:t>Izsole</w:t>
      </w:r>
      <w:r w:rsidR="00E818F2" w:rsidRPr="00D7598B">
        <w:t>)</w:t>
      </w:r>
      <w:r w:rsidR="00E818F2" w:rsidRPr="00D7598B">
        <w:rPr>
          <w:b/>
          <w:bCs/>
        </w:rPr>
        <w:t xml:space="preserve"> </w:t>
      </w:r>
      <w:r w:rsidRPr="00D7598B">
        <w:t xml:space="preserve">rezultātiem, </w:t>
      </w:r>
    </w:p>
    <w:p w14:paraId="5DF2FFEB" w14:textId="0A881302" w:rsidR="00C50628" w:rsidRPr="00D7598B" w:rsidRDefault="00C50628" w:rsidP="00C50628">
      <w:pPr>
        <w:jc w:val="both"/>
      </w:pPr>
      <w:r w:rsidRPr="00D7598B">
        <w:t xml:space="preserve">noslēdz nomas līgumu (turpmāk – </w:t>
      </w:r>
      <w:r w:rsidRPr="00D7598B">
        <w:rPr>
          <w:b/>
          <w:bCs/>
        </w:rPr>
        <w:t>Līgums</w:t>
      </w:r>
      <w:r w:rsidRPr="00D7598B">
        <w:t>)</w:t>
      </w:r>
    </w:p>
    <w:p w14:paraId="0D17DF83" w14:textId="77777777" w:rsidR="00C50628" w:rsidRPr="00D7598B" w:rsidRDefault="00C50628" w:rsidP="00C50628">
      <w:pPr>
        <w:jc w:val="both"/>
      </w:pPr>
    </w:p>
    <w:p w14:paraId="39BDEF98" w14:textId="2857307E" w:rsidR="00C50628" w:rsidRPr="00D7598B" w:rsidRDefault="00A25044" w:rsidP="005F1F95">
      <w:pPr>
        <w:pStyle w:val="Style1"/>
        <w:rPr>
          <w:sz w:val="24"/>
          <w:szCs w:val="24"/>
        </w:rPr>
      </w:pPr>
      <w:r w:rsidRPr="00D7598B">
        <w:rPr>
          <w:sz w:val="24"/>
          <w:szCs w:val="24"/>
        </w:rPr>
        <w:t>LĪGUMA PRIEKŠMETS</w:t>
      </w:r>
    </w:p>
    <w:p w14:paraId="0FEB0EAF" w14:textId="3FDB5C44" w:rsidR="00FC6887" w:rsidRPr="00D7598B" w:rsidRDefault="00C50628" w:rsidP="00107D7E">
      <w:pPr>
        <w:pStyle w:val="HTMLiepriekformattais"/>
        <w:numPr>
          <w:ilvl w:val="1"/>
          <w:numId w:val="7"/>
        </w:numPr>
        <w:tabs>
          <w:tab w:val="left" w:pos="567"/>
        </w:tabs>
        <w:spacing w:after="120"/>
        <w:ind w:left="567" w:hanging="567"/>
        <w:jc w:val="both"/>
        <w:rPr>
          <w:rFonts w:ascii="Times New Roman" w:hAnsi="Times New Roman"/>
          <w:sz w:val="24"/>
          <w:szCs w:val="24"/>
          <w:lang w:val="lv-LV"/>
        </w:rPr>
      </w:pPr>
      <w:bookmarkStart w:id="0" w:name="_Hlk1672905"/>
      <w:r w:rsidRPr="00D7598B">
        <w:rPr>
          <w:rFonts w:ascii="Times New Roman" w:hAnsi="Times New Roman"/>
          <w:sz w:val="24"/>
          <w:szCs w:val="24"/>
          <w:lang w:val="lv-LV"/>
        </w:rPr>
        <w:t xml:space="preserve">Iznomātājs iznomā un Nomnieks pieņem lietošanā </w:t>
      </w:r>
      <w:r w:rsidR="005D67F8" w:rsidRPr="00D7598B">
        <w:rPr>
          <w:rFonts w:ascii="Times New Roman" w:hAnsi="Times New Roman"/>
          <w:sz w:val="24"/>
          <w:szCs w:val="24"/>
          <w:lang w:val="lv-LV"/>
        </w:rPr>
        <w:t xml:space="preserve">Iznomātājam piederošo </w:t>
      </w:r>
      <w:r w:rsidR="00FC6887" w:rsidRPr="00D7598B">
        <w:rPr>
          <w:rFonts w:ascii="Times New Roman" w:hAnsi="Times New Roman"/>
          <w:sz w:val="24"/>
          <w:szCs w:val="24"/>
          <w:lang w:val="lv-LV"/>
        </w:rPr>
        <w:t>n</w:t>
      </w:r>
      <w:r w:rsidRPr="00D7598B">
        <w:rPr>
          <w:rFonts w:ascii="Times New Roman" w:hAnsi="Times New Roman"/>
          <w:sz w:val="24"/>
          <w:szCs w:val="24"/>
          <w:lang w:val="lv-LV"/>
        </w:rPr>
        <w:t xml:space="preserve">ekustamo īpašumu </w:t>
      </w:r>
      <w:r w:rsidR="00FC6887" w:rsidRPr="00D7598B">
        <w:rPr>
          <w:rFonts w:ascii="Times New Roman" w:hAnsi="Times New Roman"/>
          <w:sz w:val="24"/>
          <w:szCs w:val="24"/>
          <w:lang w:val="lv-LV"/>
        </w:rPr>
        <w:t>“Atkritumu poligons “Zebrene””</w:t>
      </w:r>
      <w:r w:rsidRPr="00D7598B">
        <w:rPr>
          <w:rFonts w:ascii="Times New Roman" w:hAnsi="Times New Roman"/>
          <w:sz w:val="24"/>
          <w:szCs w:val="24"/>
          <w:lang w:val="lv-LV"/>
        </w:rPr>
        <w:t xml:space="preserve">, kas atrodas </w:t>
      </w:r>
      <w:r w:rsidR="00FC6887" w:rsidRPr="00D7598B">
        <w:rPr>
          <w:rFonts w:ascii="Times New Roman" w:hAnsi="Times New Roman"/>
          <w:sz w:val="24"/>
          <w:szCs w:val="24"/>
          <w:lang w:val="lv-LV"/>
        </w:rPr>
        <w:t xml:space="preserve">Zebrenes pag., Dobeles novadā </w:t>
      </w:r>
      <w:r w:rsidRPr="00D7598B">
        <w:rPr>
          <w:rFonts w:ascii="Times New Roman" w:hAnsi="Times New Roman"/>
          <w:sz w:val="24"/>
          <w:szCs w:val="24"/>
          <w:lang w:val="lv-LV"/>
        </w:rPr>
        <w:t xml:space="preserve">(kadastra Nr. </w:t>
      </w:r>
      <w:r w:rsidR="00FC6887" w:rsidRPr="00D7598B">
        <w:rPr>
          <w:rFonts w:ascii="Times New Roman" w:hAnsi="Times New Roman"/>
          <w:sz w:val="24"/>
          <w:szCs w:val="24"/>
          <w:lang w:val="lv-LV"/>
        </w:rPr>
        <w:t>4698 003 0072</w:t>
      </w:r>
      <w:r w:rsidRPr="00D7598B">
        <w:rPr>
          <w:rFonts w:ascii="Times New Roman" w:hAnsi="Times New Roman"/>
          <w:sz w:val="24"/>
          <w:szCs w:val="24"/>
          <w:lang w:val="lv-LV"/>
        </w:rPr>
        <w:t>) un sastāv no</w:t>
      </w:r>
      <w:r w:rsidR="00107D7E" w:rsidRPr="00D7598B">
        <w:rPr>
          <w:rFonts w:ascii="Times New Roman" w:hAnsi="Times New Roman"/>
          <w:sz w:val="24"/>
          <w:szCs w:val="24"/>
          <w:lang w:val="lv-LV"/>
        </w:rPr>
        <w:t xml:space="preserve"> </w:t>
      </w:r>
      <w:r w:rsidRPr="00D7598B">
        <w:rPr>
          <w:rFonts w:ascii="Times New Roman" w:hAnsi="Times New Roman"/>
          <w:sz w:val="24"/>
          <w:szCs w:val="24"/>
          <w:lang w:val="lv-LV"/>
        </w:rPr>
        <w:t xml:space="preserve">zemes </w:t>
      </w:r>
      <w:r w:rsidR="00FC6887" w:rsidRPr="00D7598B">
        <w:rPr>
          <w:rFonts w:ascii="Times New Roman" w:hAnsi="Times New Roman"/>
          <w:sz w:val="24"/>
          <w:szCs w:val="24"/>
          <w:lang w:val="lv-LV"/>
        </w:rPr>
        <w:t xml:space="preserve">gabala ar kadastra apzīmējumu 4698 003 0072 un 7.2 ha platību (turpmāk – </w:t>
      </w:r>
      <w:r w:rsidR="00FC6887" w:rsidRPr="00D7598B">
        <w:rPr>
          <w:rFonts w:ascii="Times New Roman" w:hAnsi="Times New Roman"/>
          <w:b/>
          <w:bCs/>
          <w:sz w:val="24"/>
          <w:szCs w:val="24"/>
          <w:lang w:val="lv-LV"/>
        </w:rPr>
        <w:t>Zeme</w:t>
      </w:r>
      <w:r w:rsidR="00FC6887" w:rsidRPr="00D7598B">
        <w:rPr>
          <w:rFonts w:ascii="Times New Roman" w:hAnsi="Times New Roman"/>
          <w:sz w:val="24"/>
          <w:szCs w:val="24"/>
          <w:lang w:val="lv-LV"/>
        </w:rPr>
        <w:t>)</w:t>
      </w:r>
      <w:r w:rsidR="00000E1D">
        <w:rPr>
          <w:rFonts w:ascii="Times New Roman" w:hAnsi="Times New Roman"/>
          <w:sz w:val="24"/>
          <w:szCs w:val="24"/>
          <w:lang w:val="lv-LV"/>
        </w:rPr>
        <w:t xml:space="preserve"> </w:t>
      </w:r>
      <w:r w:rsidR="00107D7E" w:rsidRPr="00D7598B">
        <w:rPr>
          <w:rFonts w:ascii="Times New Roman" w:hAnsi="Times New Roman"/>
          <w:sz w:val="24"/>
          <w:szCs w:val="24"/>
          <w:lang w:val="lv-LV"/>
        </w:rPr>
        <w:t>un deviņpadsmit būvēm:</w:t>
      </w:r>
    </w:p>
    <w:p w14:paraId="2139EB7D" w14:textId="77777777" w:rsidR="00107D7E" w:rsidRPr="00D7598B" w:rsidRDefault="00107D7E" w:rsidP="00107D7E">
      <w:pPr>
        <w:pStyle w:val="Sarakstarindkopa"/>
        <w:numPr>
          <w:ilvl w:val="0"/>
          <w:numId w:val="8"/>
        </w:numPr>
        <w:jc w:val="both"/>
        <w:rPr>
          <w:u w:val="single"/>
        </w:rPr>
      </w:pPr>
      <w:r w:rsidRPr="00D7598B">
        <w:t>Nedzīvojamā ēka (kadastra apzīmējums 4698 003 0072 001);</w:t>
      </w:r>
    </w:p>
    <w:p w14:paraId="460BEF01" w14:textId="77777777" w:rsidR="00107D7E" w:rsidRPr="00D7598B" w:rsidRDefault="00107D7E" w:rsidP="00107D7E">
      <w:pPr>
        <w:pStyle w:val="Sarakstarindkopa"/>
        <w:numPr>
          <w:ilvl w:val="0"/>
          <w:numId w:val="8"/>
        </w:numPr>
        <w:jc w:val="both"/>
        <w:rPr>
          <w:u w:val="single"/>
        </w:rPr>
      </w:pPr>
      <w:r w:rsidRPr="00D7598B">
        <w:t>Nedzīvojamā ēka (kadastra apzīmējums 4698 003 0072 002);</w:t>
      </w:r>
    </w:p>
    <w:p w14:paraId="52DCE17A" w14:textId="77777777" w:rsidR="00107D7E" w:rsidRPr="00D7598B" w:rsidRDefault="00107D7E" w:rsidP="00107D7E">
      <w:pPr>
        <w:pStyle w:val="Sarakstarindkopa"/>
        <w:numPr>
          <w:ilvl w:val="0"/>
          <w:numId w:val="8"/>
        </w:numPr>
        <w:jc w:val="both"/>
        <w:rPr>
          <w:u w:val="single"/>
        </w:rPr>
      </w:pPr>
      <w:r w:rsidRPr="00D7598B">
        <w:t>Nedzīvojamā ēka (kadastra apzīmējums 4698 003 0072 003);</w:t>
      </w:r>
    </w:p>
    <w:p w14:paraId="7EC2DAE3" w14:textId="77777777" w:rsidR="00107D7E" w:rsidRPr="00D7598B" w:rsidRDefault="00107D7E" w:rsidP="00107D7E">
      <w:pPr>
        <w:pStyle w:val="Sarakstarindkopa"/>
        <w:numPr>
          <w:ilvl w:val="0"/>
          <w:numId w:val="8"/>
        </w:numPr>
        <w:jc w:val="both"/>
        <w:rPr>
          <w:u w:val="single"/>
        </w:rPr>
      </w:pPr>
      <w:r w:rsidRPr="00D7598B">
        <w:t>Inženierbūve (kadastra apzīmējums 4698 003 0072 004);</w:t>
      </w:r>
    </w:p>
    <w:p w14:paraId="145420F1" w14:textId="77777777" w:rsidR="00107D7E" w:rsidRPr="00D7598B" w:rsidRDefault="00107D7E" w:rsidP="00107D7E">
      <w:pPr>
        <w:pStyle w:val="Sarakstarindkopa"/>
        <w:numPr>
          <w:ilvl w:val="0"/>
          <w:numId w:val="8"/>
        </w:numPr>
        <w:jc w:val="both"/>
        <w:rPr>
          <w:u w:val="single"/>
        </w:rPr>
      </w:pPr>
      <w:r w:rsidRPr="00D7598B">
        <w:t>Inženierbūve (kadastra apzīmējums 4698 003 0072 005);</w:t>
      </w:r>
    </w:p>
    <w:p w14:paraId="7A80755E" w14:textId="77777777" w:rsidR="00107D7E" w:rsidRPr="00D7598B" w:rsidRDefault="00107D7E" w:rsidP="00107D7E">
      <w:pPr>
        <w:pStyle w:val="Sarakstarindkopa"/>
        <w:numPr>
          <w:ilvl w:val="0"/>
          <w:numId w:val="8"/>
        </w:numPr>
        <w:jc w:val="both"/>
        <w:rPr>
          <w:u w:val="single"/>
        </w:rPr>
      </w:pPr>
      <w:r w:rsidRPr="00D7598B">
        <w:t>Inženierbūve (kadastra apzīmējums 4698 003 0072 006);</w:t>
      </w:r>
    </w:p>
    <w:p w14:paraId="2D23A3B7" w14:textId="77777777" w:rsidR="00107D7E" w:rsidRPr="00D7598B" w:rsidRDefault="00107D7E" w:rsidP="00107D7E">
      <w:pPr>
        <w:pStyle w:val="Sarakstarindkopa"/>
        <w:numPr>
          <w:ilvl w:val="0"/>
          <w:numId w:val="8"/>
        </w:numPr>
        <w:jc w:val="both"/>
        <w:rPr>
          <w:u w:val="single"/>
        </w:rPr>
      </w:pPr>
      <w:r w:rsidRPr="00D7598B">
        <w:t>Inženierbūve (kadastra apzīmējums 4698 003 0072 007);</w:t>
      </w:r>
    </w:p>
    <w:p w14:paraId="4B4C7407" w14:textId="77777777" w:rsidR="00107D7E" w:rsidRPr="00D7598B" w:rsidRDefault="00107D7E" w:rsidP="00107D7E">
      <w:pPr>
        <w:pStyle w:val="Sarakstarindkopa"/>
        <w:numPr>
          <w:ilvl w:val="0"/>
          <w:numId w:val="8"/>
        </w:numPr>
        <w:jc w:val="both"/>
        <w:rPr>
          <w:u w:val="single"/>
        </w:rPr>
      </w:pPr>
      <w:r w:rsidRPr="00D7598B">
        <w:t>Inženierbūve (kadastra apzīmējums 4698 003 0072 008);</w:t>
      </w:r>
    </w:p>
    <w:p w14:paraId="4F0C147F" w14:textId="77777777" w:rsidR="00107D7E" w:rsidRPr="00D7598B" w:rsidRDefault="00107D7E" w:rsidP="00107D7E">
      <w:pPr>
        <w:pStyle w:val="Sarakstarindkopa"/>
        <w:numPr>
          <w:ilvl w:val="0"/>
          <w:numId w:val="8"/>
        </w:numPr>
        <w:jc w:val="both"/>
      </w:pPr>
      <w:r w:rsidRPr="00D7598B">
        <w:t>Inženierbūve (kadastra apzīmējums 4698 003 0072 009);</w:t>
      </w:r>
    </w:p>
    <w:p w14:paraId="1D7B31D1" w14:textId="77777777" w:rsidR="00107D7E" w:rsidRPr="00D7598B" w:rsidRDefault="00107D7E" w:rsidP="00107D7E">
      <w:pPr>
        <w:pStyle w:val="Sarakstarindkopa"/>
        <w:numPr>
          <w:ilvl w:val="0"/>
          <w:numId w:val="8"/>
        </w:numPr>
        <w:jc w:val="both"/>
      </w:pPr>
      <w:r w:rsidRPr="00D7598B">
        <w:t>Inženierbūve (kadastra apzīmējums 4698 003 0072 010);</w:t>
      </w:r>
    </w:p>
    <w:p w14:paraId="1A32E510" w14:textId="77777777" w:rsidR="00107D7E" w:rsidRPr="00D7598B" w:rsidRDefault="00107D7E" w:rsidP="00107D7E">
      <w:pPr>
        <w:pStyle w:val="Sarakstarindkopa"/>
        <w:numPr>
          <w:ilvl w:val="0"/>
          <w:numId w:val="8"/>
        </w:numPr>
        <w:jc w:val="both"/>
      </w:pPr>
      <w:r w:rsidRPr="00D7598B">
        <w:t>Inženierbūve (kadastra apzīmējums 4698 003 0072 011);</w:t>
      </w:r>
    </w:p>
    <w:p w14:paraId="2D8A4AE4" w14:textId="77777777" w:rsidR="00107D7E" w:rsidRPr="00D7598B" w:rsidRDefault="00107D7E" w:rsidP="00107D7E">
      <w:pPr>
        <w:pStyle w:val="Sarakstarindkopa"/>
        <w:numPr>
          <w:ilvl w:val="0"/>
          <w:numId w:val="8"/>
        </w:numPr>
        <w:jc w:val="both"/>
      </w:pPr>
      <w:r w:rsidRPr="00D7598B">
        <w:t>Inženierbūve (kadastra apzīmējums 4698 003 0072 012);</w:t>
      </w:r>
    </w:p>
    <w:p w14:paraId="2D67C986" w14:textId="77777777" w:rsidR="00107D7E" w:rsidRPr="00D7598B" w:rsidRDefault="00107D7E" w:rsidP="00107D7E">
      <w:pPr>
        <w:pStyle w:val="Sarakstarindkopa"/>
        <w:numPr>
          <w:ilvl w:val="0"/>
          <w:numId w:val="8"/>
        </w:numPr>
        <w:jc w:val="both"/>
      </w:pPr>
      <w:r w:rsidRPr="00D7598B">
        <w:t>Inženierbūve (kadastra apzīmējums 4698 003 0072 013);</w:t>
      </w:r>
    </w:p>
    <w:p w14:paraId="01AAD21B" w14:textId="77777777" w:rsidR="00107D7E" w:rsidRPr="00D7598B" w:rsidRDefault="00107D7E" w:rsidP="00107D7E">
      <w:pPr>
        <w:pStyle w:val="Sarakstarindkopa"/>
        <w:numPr>
          <w:ilvl w:val="0"/>
          <w:numId w:val="8"/>
        </w:numPr>
        <w:jc w:val="both"/>
      </w:pPr>
      <w:r w:rsidRPr="00D7598B">
        <w:t>Inženierbūve (kadastra apzīmējums 4698 003 0072 014);</w:t>
      </w:r>
    </w:p>
    <w:p w14:paraId="114B00AC" w14:textId="77777777" w:rsidR="00107D7E" w:rsidRPr="00D7598B" w:rsidRDefault="00107D7E" w:rsidP="00107D7E">
      <w:pPr>
        <w:pStyle w:val="Sarakstarindkopa"/>
        <w:numPr>
          <w:ilvl w:val="0"/>
          <w:numId w:val="8"/>
        </w:numPr>
        <w:jc w:val="both"/>
      </w:pPr>
      <w:r w:rsidRPr="00D7598B">
        <w:t>Inženierbūve (kadastra apzīmējums 4698 003 0072 015);</w:t>
      </w:r>
    </w:p>
    <w:p w14:paraId="05657612" w14:textId="77777777" w:rsidR="00107D7E" w:rsidRPr="00D7598B" w:rsidRDefault="00107D7E" w:rsidP="00107D7E">
      <w:pPr>
        <w:pStyle w:val="Sarakstarindkopa"/>
        <w:numPr>
          <w:ilvl w:val="0"/>
          <w:numId w:val="8"/>
        </w:numPr>
        <w:jc w:val="both"/>
      </w:pPr>
      <w:r w:rsidRPr="00D7598B">
        <w:t>Inženierbūve (kadastra apzīmējums 4698 003 0072 016);</w:t>
      </w:r>
    </w:p>
    <w:p w14:paraId="206F41C5" w14:textId="77777777" w:rsidR="00107D7E" w:rsidRPr="00D7598B" w:rsidRDefault="00107D7E" w:rsidP="00107D7E">
      <w:pPr>
        <w:pStyle w:val="Sarakstarindkopa"/>
        <w:numPr>
          <w:ilvl w:val="0"/>
          <w:numId w:val="8"/>
        </w:numPr>
        <w:jc w:val="both"/>
      </w:pPr>
      <w:r w:rsidRPr="00D7598B">
        <w:t>Inženierbūve (kadastra apzīmējums 4698 003 0072 017);</w:t>
      </w:r>
    </w:p>
    <w:p w14:paraId="673AE301" w14:textId="77777777" w:rsidR="00107D7E" w:rsidRPr="00D7598B" w:rsidRDefault="00107D7E" w:rsidP="00107D7E">
      <w:pPr>
        <w:pStyle w:val="Sarakstarindkopa"/>
        <w:numPr>
          <w:ilvl w:val="0"/>
          <w:numId w:val="8"/>
        </w:numPr>
        <w:jc w:val="both"/>
      </w:pPr>
      <w:r w:rsidRPr="00D7598B">
        <w:t>Inženierbūve (kadastra apzīmējums 4698 003 0072 018);</w:t>
      </w:r>
    </w:p>
    <w:p w14:paraId="18849B84" w14:textId="77777777" w:rsidR="007C18D1" w:rsidRPr="00D7598B" w:rsidRDefault="00107D7E" w:rsidP="007C18D1">
      <w:pPr>
        <w:pStyle w:val="Sarakstarindkopa"/>
        <w:numPr>
          <w:ilvl w:val="0"/>
          <w:numId w:val="8"/>
        </w:numPr>
        <w:jc w:val="both"/>
      </w:pPr>
      <w:r w:rsidRPr="00D7598B">
        <w:t>Inženierbūve (kadastra apzīmējums 4698 003 0072 019).</w:t>
      </w:r>
      <w:r w:rsidR="00FC6887" w:rsidRPr="00D7598B">
        <w:t xml:space="preserve"> </w:t>
      </w:r>
    </w:p>
    <w:p w14:paraId="153B05AB" w14:textId="77777777" w:rsidR="00000E1D" w:rsidRDefault="00FC6887" w:rsidP="007C18D1">
      <w:pPr>
        <w:pStyle w:val="Sarakstarindkopa"/>
        <w:spacing w:before="120"/>
        <w:ind w:left="1713"/>
        <w:contextualSpacing w:val="0"/>
        <w:jc w:val="both"/>
      </w:pPr>
      <w:r w:rsidRPr="00D7598B">
        <w:t xml:space="preserve">(turpmāk – </w:t>
      </w:r>
      <w:r w:rsidR="00BD0996" w:rsidRPr="00D7598B">
        <w:rPr>
          <w:b/>
          <w:bCs/>
        </w:rPr>
        <w:t>Ēka</w:t>
      </w:r>
      <w:r w:rsidRPr="00D7598B">
        <w:rPr>
          <w:b/>
          <w:bCs/>
        </w:rPr>
        <w:t>s</w:t>
      </w:r>
      <w:r w:rsidRPr="00D7598B">
        <w:t xml:space="preserve">), </w:t>
      </w:r>
    </w:p>
    <w:p w14:paraId="721C53F4" w14:textId="77777777" w:rsidR="00000E1D" w:rsidRDefault="00C50628" w:rsidP="00000E1D">
      <w:pPr>
        <w:pStyle w:val="Sarakstarindkopa"/>
        <w:spacing w:before="120"/>
        <w:ind w:left="1713"/>
        <w:contextualSpacing w:val="0"/>
        <w:jc w:val="both"/>
        <w:rPr>
          <w:b/>
          <w:bCs/>
        </w:rPr>
      </w:pPr>
      <w:r w:rsidRPr="00D7598B">
        <w:t xml:space="preserve">viss kopā turpmāk – </w:t>
      </w:r>
      <w:r w:rsidRPr="00D7598B">
        <w:rPr>
          <w:b/>
          <w:bCs/>
        </w:rPr>
        <w:t>Nekustamais īpašums</w:t>
      </w:r>
      <w:r w:rsidR="00000E1D" w:rsidRPr="00000E1D">
        <w:t>,</w:t>
      </w:r>
      <w:r w:rsidR="00000E1D">
        <w:rPr>
          <w:b/>
          <w:bCs/>
        </w:rPr>
        <w:t xml:space="preserve"> </w:t>
      </w:r>
    </w:p>
    <w:p w14:paraId="3F0E9A22" w14:textId="023EFDAA" w:rsidR="00FC6887" w:rsidRPr="00D7598B" w:rsidRDefault="00000E1D" w:rsidP="00000E1D">
      <w:pPr>
        <w:pStyle w:val="Sarakstarindkopa"/>
        <w:spacing w:before="120"/>
        <w:ind w:left="1713"/>
        <w:contextualSpacing w:val="0"/>
        <w:jc w:val="both"/>
      </w:pPr>
      <w:r>
        <w:t xml:space="preserve">kā arī </w:t>
      </w:r>
      <w:r w:rsidRPr="006B7168">
        <w:t>Pielikumā Nr. 1 uzskaitīto</w:t>
      </w:r>
      <w:r>
        <w:t xml:space="preserve"> kustamo mantu.</w:t>
      </w:r>
    </w:p>
    <w:bookmarkEnd w:id="0"/>
    <w:p w14:paraId="0380F07A" w14:textId="0820FDFD" w:rsidR="00C50628" w:rsidRPr="00D7598B" w:rsidRDefault="00C50628"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5066BAE7">
        <w:rPr>
          <w:rFonts w:ascii="Times New Roman" w:hAnsi="Times New Roman"/>
          <w:sz w:val="24"/>
          <w:szCs w:val="24"/>
          <w:lang w:val="lv-LV"/>
        </w:rPr>
        <w:lastRenderedPageBreak/>
        <w:t>Nekustamā īpašuma iznomāšanas mērķis – Nekustam</w:t>
      </w:r>
      <w:r w:rsidR="00F90BD8" w:rsidRPr="5066BAE7">
        <w:rPr>
          <w:rFonts w:ascii="Times New Roman" w:hAnsi="Times New Roman"/>
          <w:sz w:val="24"/>
          <w:szCs w:val="24"/>
          <w:lang w:val="lv-LV"/>
        </w:rPr>
        <w:t>aj</w:t>
      </w:r>
      <w:r w:rsidRPr="5066BAE7">
        <w:rPr>
          <w:rFonts w:ascii="Times New Roman" w:hAnsi="Times New Roman"/>
          <w:sz w:val="24"/>
          <w:szCs w:val="24"/>
          <w:lang w:val="lv-LV"/>
        </w:rPr>
        <w:t>ā īpašum</w:t>
      </w:r>
      <w:r w:rsidR="00F90BD8" w:rsidRPr="5066BAE7">
        <w:rPr>
          <w:rFonts w:ascii="Times New Roman" w:hAnsi="Times New Roman"/>
          <w:sz w:val="24"/>
          <w:szCs w:val="24"/>
          <w:lang w:val="lv-LV"/>
        </w:rPr>
        <w:t xml:space="preserve">ā ierīkotā bīstamo atkritumu apglabāšanas poligona “Zebrene” (turpmāk – </w:t>
      </w:r>
      <w:r w:rsidR="00F90BD8" w:rsidRPr="5066BAE7">
        <w:rPr>
          <w:rFonts w:ascii="Times New Roman" w:hAnsi="Times New Roman"/>
          <w:b/>
          <w:bCs/>
          <w:sz w:val="24"/>
          <w:szCs w:val="24"/>
          <w:lang w:val="lv-LV"/>
        </w:rPr>
        <w:t>Poligons</w:t>
      </w:r>
      <w:r w:rsidR="00F90BD8" w:rsidRPr="5066BAE7">
        <w:rPr>
          <w:rFonts w:ascii="Times New Roman" w:hAnsi="Times New Roman"/>
          <w:sz w:val="24"/>
          <w:szCs w:val="24"/>
          <w:lang w:val="lv-LV"/>
        </w:rPr>
        <w:t xml:space="preserve">) </w:t>
      </w:r>
      <w:r w:rsidR="000528B5" w:rsidRPr="5066BAE7">
        <w:rPr>
          <w:rFonts w:ascii="Times New Roman" w:hAnsi="Times New Roman"/>
          <w:sz w:val="24"/>
          <w:szCs w:val="24"/>
          <w:lang w:val="lv-LV"/>
        </w:rPr>
        <w:t>lietošana un uzturēšana atbilstoši Iznomātājam deleģētajam valsts pārvaldes uzdevumam</w:t>
      </w:r>
      <w:r w:rsidR="00E15A13" w:rsidRPr="5066BAE7">
        <w:rPr>
          <w:rFonts w:ascii="Times New Roman" w:hAnsi="Times New Roman"/>
          <w:sz w:val="24"/>
          <w:szCs w:val="24"/>
          <w:lang w:val="lv-LV"/>
        </w:rPr>
        <w:t>,</w:t>
      </w:r>
      <w:r w:rsidR="000528B5" w:rsidRPr="5066BAE7">
        <w:rPr>
          <w:rFonts w:ascii="Times New Roman" w:hAnsi="Times New Roman"/>
          <w:sz w:val="24"/>
          <w:szCs w:val="24"/>
          <w:lang w:val="lv-LV"/>
        </w:rPr>
        <w:t xml:space="preserve"> atļaujai A kategorijas piesārņojošai darbībai Nr.JE14IA0001, kā arī</w:t>
      </w:r>
      <w:r w:rsidR="00ED1319" w:rsidRPr="5066BAE7">
        <w:rPr>
          <w:rFonts w:ascii="Times New Roman" w:hAnsi="Times New Roman"/>
          <w:sz w:val="24"/>
          <w:szCs w:val="24"/>
          <w:lang w:val="lv-LV"/>
        </w:rPr>
        <w:t xml:space="preserve"> </w:t>
      </w:r>
      <w:r w:rsidR="00DA0A2B" w:rsidRPr="5066BAE7">
        <w:rPr>
          <w:rFonts w:ascii="Times New Roman" w:hAnsi="Times New Roman"/>
          <w:sz w:val="24"/>
          <w:szCs w:val="24"/>
          <w:lang w:val="lv-LV"/>
        </w:rPr>
        <w:t>Izsolē iesniegt</w:t>
      </w:r>
      <w:r w:rsidR="00671F4C" w:rsidRPr="5066BAE7">
        <w:rPr>
          <w:rFonts w:ascii="Times New Roman" w:hAnsi="Times New Roman"/>
          <w:sz w:val="24"/>
          <w:szCs w:val="24"/>
          <w:lang w:val="lv-LV"/>
        </w:rPr>
        <w:t>ajam</w:t>
      </w:r>
      <w:r w:rsidR="00ED1319" w:rsidRPr="5066BAE7">
        <w:rPr>
          <w:rFonts w:ascii="Times New Roman" w:hAnsi="Times New Roman"/>
          <w:sz w:val="24"/>
          <w:szCs w:val="24"/>
          <w:lang w:val="lv-LV"/>
        </w:rPr>
        <w:t xml:space="preserve"> biznesa plān</w:t>
      </w:r>
      <w:r w:rsidR="00671F4C" w:rsidRPr="5066BAE7">
        <w:rPr>
          <w:rFonts w:ascii="Times New Roman" w:hAnsi="Times New Roman"/>
          <w:sz w:val="24"/>
          <w:szCs w:val="24"/>
          <w:lang w:val="lv-LV"/>
        </w:rPr>
        <w:t>am</w:t>
      </w:r>
      <w:r w:rsidR="00AD457B" w:rsidRPr="5066BAE7">
        <w:rPr>
          <w:rFonts w:ascii="Times New Roman" w:hAnsi="Times New Roman"/>
          <w:sz w:val="24"/>
          <w:szCs w:val="24"/>
          <w:lang w:val="lv-LV"/>
        </w:rPr>
        <w:t xml:space="preserve"> un Līgum</w:t>
      </w:r>
      <w:r w:rsidR="00E15A13" w:rsidRPr="5066BAE7">
        <w:rPr>
          <w:rFonts w:ascii="Times New Roman" w:hAnsi="Times New Roman"/>
          <w:sz w:val="24"/>
          <w:szCs w:val="24"/>
          <w:lang w:val="lv-LV"/>
        </w:rPr>
        <w:t>am</w:t>
      </w:r>
      <w:r w:rsidRPr="5066BAE7">
        <w:rPr>
          <w:rFonts w:ascii="Times New Roman" w:hAnsi="Times New Roman"/>
          <w:sz w:val="24"/>
          <w:szCs w:val="24"/>
          <w:lang w:val="lv-LV"/>
        </w:rPr>
        <w:t xml:space="preserve">. </w:t>
      </w:r>
    </w:p>
    <w:p w14:paraId="11277592" w14:textId="4CA8F1CE" w:rsidR="009C250B" w:rsidRPr="00D7598B" w:rsidRDefault="00F90BD8" w:rsidP="009C250B">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Nekustamais īpašums Nomniekam tiek nodots tādā stāvoklī, kādā tas ir nodošanas dienā. Nekustamā īpašuma stāvoklis Nomniekam ir zināms un šajā sakarībā nepastāv nekāda veida pretenzijas.</w:t>
      </w:r>
    </w:p>
    <w:p w14:paraId="2A1A66A5" w14:textId="463B886B" w:rsidR="00F90BD8" w:rsidRPr="00D7598B" w:rsidRDefault="00F90BD8"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Nekustamais īpašums ir apgrūtināts ar šād</w:t>
      </w:r>
      <w:r w:rsidR="00DC2496" w:rsidRPr="11AFD7E9">
        <w:rPr>
          <w:rFonts w:ascii="Times New Roman" w:hAnsi="Times New Roman"/>
          <w:sz w:val="24"/>
          <w:szCs w:val="24"/>
          <w:lang w:val="lv-LV"/>
        </w:rPr>
        <w:t>u</w:t>
      </w:r>
      <w:r w:rsidRPr="11AFD7E9">
        <w:rPr>
          <w:rFonts w:ascii="Times New Roman" w:hAnsi="Times New Roman"/>
          <w:sz w:val="24"/>
          <w:szCs w:val="24"/>
          <w:lang w:val="lv-LV"/>
        </w:rPr>
        <w:t xml:space="preserve"> apgrūtinājum</w:t>
      </w:r>
      <w:r w:rsidR="00DC2496" w:rsidRPr="11AFD7E9">
        <w:rPr>
          <w:rFonts w:ascii="Times New Roman" w:hAnsi="Times New Roman"/>
          <w:sz w:val="24"/>
          <w:szCs w:val="24"/>
          <w:lang w:val="lv-LV"/>
        </w:rPr>
        <w:t>u</w:t>
      </w:r>
      <w:r w:rsidRPr="11AFD7E9">
        <w:rPr>
          <w:rFonts w:ascii="Times New Roman" w:hAnsi="Times New Roman"/>
          <w:sz w:val="24"/>
          <w:szCs w:val="24"/>
          <w:lang w:val="lv-LV"/>
        </w:rPr>
        <w:t xml:space="preserve"> (dati skatīti Nekustamā īpašuma valsts kadastra informācijas sistēmā  05.11.2025):</w:t>
      </w:r>
      <w:r w:rsidR="00DC2496" w:rsidRPr="11AFD7E9">
        <w:rPr>
          <w:rFonts w:ascii="Times New Roman" w:hAnsi="Times New Roman"/>
          <w:sz w:val="24"/>
          <w:szCs w:val="24"/>
          <w:lang w:val="lv-LV"/>
        </w:rPr>
        <w:t xml:space="preserve"> </w:t>
      </w:r>
      <w:r w:rsidRPr="11AFD7E9">
        <w:rPr>
          <w:rFonts w:ascii="Times New Roman" w:hAnsi="Times New Roman"/>
          <w:sz w:val="24"/>
          <w:szCs w:val="24"/>
          <w:lang w:val="lv-LV"/>
        </w:rPr>
        <w:t>Atzīme - valsts ģeodēziskā atbalsta punkta 3 m aizsargjosla.</w:t>
      </w:r>
    </w:p>
    <w:p w14:paraId="5D30E233" w14:textId="039A849A" w:rsidR="00F90BD8" w:rsidRPr="00D7598B" w:rsidRDefault="00F90BD8" w:rsidP="11AFD7E9">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Par Nekustamā īpašuma nodošanu Nomniekam lietošanā un apsaimniekošanā tiek sastādīts un abpusēji parakstīts Nekustamā īpašuma nodošanas - pieņemšanas akts, kas parakstīts elektroniski ar drošu elektronisko parakstu un satur laika zīmogu. Pēc abpusējas parakstīšanas Nekustamā īpašuma  nodošanas - pieņemšanas akts tiek pievienots kā Līguma pielikums Nr.</w:t>
      </w:r>
      <w:r w:rsidR="00720C3D" w:rsidRPr="11AFD7E9">
        <w:rPr>
          <w:rFonts w:ascii="Times New Roman" w:hAnsi="Times New Roman"/>
          <w:sz w:val="24"/>
          <w:szCs w:val="24"/>
          <w:lang w:val="lv-LV"/>
        </w:rPr>
        <w:t>2</w:t>
      </w:r>
      <w:r w:rsidRPr="11AFD7E9">
        <w:rPr>
          <w:rFonts w:ascii="Times New Roman" w:hAnsi="Times New Roman"/>
          <w:sz w:val="24"/>
          <w:szCs w:val="24"/>
          <w:lang w:val="lv-LV"/>
        </w:rPr>
        <w:t>.</w:t>
      </w:r>
    </w:p>
    <w:p w14:paraId="31580A9B" w14:textId="37F082B2" w:rsidR="009C250B" w:rsidRPr="00D7598B" w:rsidRDefault="009C250B" w:rsidP="11AFD7E9">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Nomniekam nav tiesību nodot Nekustamo īpašumu vai tā daļu apakšnomā trešajām personām bez rakstiska saskaņojuma ar Iznomātāju.</w:t>
      </w:r>
    </w:p>
    <w:p w14:paraId="467CB87A" w14:textId="77777777" w:rsidR="00C50628" w:rsidRPr="00D7598B" w:rsidRDefault="00C50628" w:rsidP="00DC2496">
      <w:pPr>
        <w:spacing w:after="60"/>
        <w:jc w:val="both"/>
      </w:pPr>
    </w:p>
    <w:p w14:paraId="7B13039A" w14:textId="39F619DF" w:rsidR="00F90BD8" w:rsidRPr="00D7598B" w:rsidRDefault="00A25044" w:rsidP="005F1F95">
      <w:pPr>
        <w:pStyle w:val="Style1"/>
        <w:rPr>
          <w:sz w:val="24"/>
          <w:szCs w:val="24"/>
        </w:rPr>
      </w:pPr>
      <w:r w:rsidRPr="00D7598B">
        <w:rPr>
          <w:sz w:val="24"/>
          <w:szCs w:val="24"/>
        </w:rPr>
        <w:t>LĪGUMA TERMIŅŠ</w:t>
      </w:r>
    </w:p>
    <w:p w14:paraId="6656BBF2" w14:textId="77777777" w:rsidR="00652F36" w:rsidRPr="00D7598B" w:rsidRDefault="00652F36" w:rsidP="00652F36">
      <w:pPr>
        <w:pStyle w:val="Sarakstarindkopa"/>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237E29BA" w14:textId="3935C83C" w:rsidR="00F90BD8" w:rsidRPr="00D7598B" w:rsidRDefault="00F90BD8" w:rsidP="00170352">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Līgums stājas spēkā ar tā parakstīšanas brīdi un ir spēkā </w:t>
      </w:r>
      <w:r w:rsidR="00000E1D">
        <w:rPr>
          <w:rFonts w:ascii="Times New Roman" w:hAnsi="Times New Roman"/>
          <w:sz w:val="24"/>
          <w:szCs w:val="24"/>
          <w:lang w:val="lv-LV"/>
        </w:rPr>
        <w:t>30</w:t>
      </w:r>
      <w:r w:rsidRPr="00D7598B">
        <w:rPr>
          <w:rFonts w:ascii="Times New Roman" w:hAnsi="Times New Roman"/>
          <w:sz w:val="24"/>
          <w:szCs w:val="24"/>
          <w:lang w:val="lv-LV"/>
        </w:rPr>
        <w:t xml:space="preserve"> (</w:t>
      </w:r>
      <w:r w:rsidR="00000E1D">
        <w:rPr>
          <w:rFonts w:ascii="Times New Roman" w:hAnsi="Times New Roman"/>
          <w:sz w:val="24"/>
          <w:szCs w:val="24"/>
          <w:lang w:val="lv-LV"/>
        </w:rPr>
        <w:t>trīsde</w:t>
      </w:r>
      <w:r w:rsidRPr="00D7598B">
        <w:rPr>
          <w:rFonts w:ascii="Times New Roman" w:hAnsi="Times New Roman"/>
          <w:sz w:val="24"/>
          <w:szCs w:val="24"/>
          <w:lang w:val="lv-LV"/>
        </w:rPr>
        <w:t>smit) gadus, t.i. līdz __.__.20__.</w:t>
      </w:r>
    </w:p>
    <w:p w14:paraId="4E8FA718" w14:textId="2AD888BF" w:rsidR="00F90BD8" w:rsidRPr="00D7598B" w:rsidRDefault="00F90BD8" w:rsidP="00714332">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w:t>
      </w:r>
      <w:proofErr w:type="spellStart"/>
      <w:r w:rsidRPr="00D7598B">
        <w:rPr>
          <w:rFonts w:ascii="Times New Roman" w:hAnsi="Times New Roman"/>
          <w:sz w:val="24"/>
          <w:szCs w:val="24"/>
          <w:lang w:val="lv-LV"/>
        </w:rPr>
        <w:t>pēcuzraudzības</w:t>
      </w:r>
      <w:proofErr w:type="spellEnd"/>
      <w:r w:rsidRPr="00D7598B">
        <w:rPr>
          <w:rFonts w:ascii="Times New Roman" w:hAnsi="Times New Roman"/>
          <w:sz w:val="24"/>
          <w:szCs w:val="24"/>
          <w:lang w:val="lv-LV"/>
        </w:rPr>
        <w:t xml:space="preserve"> termiņam, līguma termiņš pagarināms atbilstoši projekta īstenošanas un </w:t>
      </w:r>
      <w:proofErr w:type="spellStart"/>
      <w:r w:rsidRPr="00D7598B">
        <w:rPr>
          <w:rFonts w:ascii="Times New Roman" w:hAnsi="Times New Roman"/>
          <w:sz w:val="24"/>
          <w:szCs w:val="24"/>
          <w:lang w:val="lv-LV"/>
        </w:rPr>
        <w:t>pēcuzraudzības</w:t>
      </w:r>
      <w:proofErr w:type="spellEnd"/>
      <w:r w:rsidRPr="00D7598B">
        <w:rPr>
          <w:rFonts w:ascii="Times New Roman" w:hAnsi="Times New Roman"/>
          <w:sz w:val="24"/>
          <w:szCs w:val="24"/>
          <w:lang w:val="lv-LV"/>
        </w:rPr>
        <w:t xml:space="preserve"> termiņam</w:t>
      </w:r>
      <w:r w:rsidR="005668FE" w:rsidRPr="00D7598B">
        <w:rPr>
          <w:rFonts w:ascii="Times New Roman" w:hAnsi="Times New Roman"/>
          <w:sz w:val="24"/>
          <w:szCs w:val="24"/>
          <w:lang w:val="lv-LV"/>
        </w:rPr>
        <w:t>,</w:t>
      </w:r>
      <w:r w:rsidRPr="00D7598B">
        <w:rPr>
          <w:rFonts w:ascii="Times New Roman" w:hAnsi="Times New Roman"/>
          <w:sz w:val="24"/>
          <w:szCs w:val="24"/>
          <w:lang w:val="lv-LV"/>
        </w:rPr>
        <w:t xml:space="preserve"> nepārsniedzot Publiskas personas finanšu līdzekļu un mantas izšķērdēšanas novēršanas likumā noteikto.</w:t>
      </w:r>
    </w:p>
    <w:p w14:paraId="55F6E098" w14:textId="77777777" w:rsidR="00F90BD8" w:rsidRPr="00D7598B" w:rsidRDefault="00F90BD8" w:rsidP="00DC2496">
      <w:pPr>
        <w:spacing w:after="60"/>
        <w:jc w:val="both"/>
      </w:pPr>
    </w:p>
    <w:p w14:paraId="2F8287AD" w14:textId="6017900D" w:rsidR="00606095" w:rsidRPr="00D7598B" w:rsidRDefault="00567F40" w:rsidP="005F1F95">
      <w:pPr>
        <w:pStyle w:val="Style1"/>
        <w:rPr>
          <w:sz w:val="24"/>
          <w:szCs w:val="24"/>
        </w:rPr>
      </w:pPr>
      <w:r w:rsidRPr="00D7598B">
        <w:rPr>
          <w:sz w:val="24"/>
          <w:szCs w:val="24"/>
        </w:rPr>
        <w:t xml:space="preserve">NOMAS MAKSA UN NORĒĶINU KĀRTĪBA </w:t>
      </w:r>
    </w:p>
    <w:p w14:paraId="11E96860" w14:textId="77777777" w:rsidR="00073472" w:rsidRPr="00D7598B" w:rsidRDefault="00073472" w:rsidP="00073472">
      <w:pPr>
        <w:pStyle w:val="Sarakstarindkopa"/>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lang w:eastAsia="lv-LV"/>
        </w:rPr>
      </w:pPr>
    </w:p>
    <w:p w14:paraId="3B573E5A" w14:textId="51215BAC" w:rsidR="009301ED" w:rsidRPr="00D7598B" w:rsidRDefault="00606095" w:rsidP="00170352">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eastAsia="lv-LV"/>
        </w:rPr>
      </w:pPr>
      <w:r w:rsidRPr="00D7598B">
        <w:rPr>
          <w:rFonts w:ascii="Times New Roman" w:hAnsi="Times New Roman"/>
          <w:sz w:val="24"/>
          <w:szCs w:val="24"/>
          <w:lang w:val="lv-LV" w:eastAsia="lv-LV"/>
        </w:rPr>
        <w:t xml:space="preserve">Nekustamā īpašuma nomas maksa (turpmāk – </w:t>
      </w:r>
      <w:r w:rsidRPr="00D7598B">
        <w:rPr>
          <w:rFonts w:ascii="Times New Roman" w:hAnsi="Times New Roman"/>
          <w:b/>
          <w:bCs/>
          <w:sz w:val="24"/>
          <w:szCs w:val="24"/>
          <w:lang w:val="lv-LV" w:eastAsia="lv-LV"/>
        </w:rPr>
        <w:t>Nomas maksa</w:t>
      </w:r>
      <w:r w:rsidRPr="00D7598B">
        <w:rPr>
          <w:rFonts w:ascii="Times New Roman" w:hAnsi="Times New Roman"/>
          <w:sz w:val="24"/>
          <w:szCs w:val="24"/>
          <w:lang w:val="lv-LV" w:eastAsia="lv-LV"/>
        </w:rPr>
        <w:t xml:space="preserve">) par Nekustamā īpašuma lietošanu </w:t>
      </w:r>
      <w:r w:rsidR="009301ED" w:rsidRPr="00D7598B">
        <w:rPr>
          <w:rFonts w:ascii="Times New Roman" w:hAnsi="Times New Roman"/>
          <w:sz w:val="24"/>
          <w:szCs w:val="24"/>
          <w:lang w:val="lv-LV" w:eastAsia="lv-LV"/>
        </w:rPr>
        <w:t>mēnesī</w:t>
      </w:r>
      <w:r w:rsidRPr="00D7598B">
        <w:rPr>
          <w:rFonts w:ascii="Times New Roman" w:hAnsi="Times New Roman"/>
          <w:sz w:val="24"/>
          <w:szCs w:val="24"/>
          <w:lang w:val="lv-LV" w:eastAsia="lv-LV"/>
        </w:rPr>
        <w:t xml:space="preserve"> ir </w:t>
      </w:r>
      <w:r w:rsidR="009301ED" w:rsidRPr="00D7598B">
        <w:rPr>
          <w:rFonts w:ascii="Times New Roman" w:hAnsi="Times New Roman"/>
          <w:sz w:val="24"/>
          <w:szCs w:val="24"/>
          <w:lang w:val="lv-LV" w:eastAsia="lv-LV"/>
        </w:rPr>
        <w:t>___,___ EUR (</w:t>
      </w:r>
      <w:r w:rsidR="00FB33D1" w:rsidRPr="00D7598B">
        <w:rPr>
          <w:rFonts w:ascii="Times New Roman" w:hAnsi="Times New Roman"/>
          <w:sz w:val="24"/>
          <w:szCs w:val="24"/>
          <w:lang w:val="lv-LV" w:eastAsia="lv-LV"/>
        </w:rPr>
        <w:t>[</w:t>
      </w:r>
      <w:r w:rsidR="00FB33D1" w:rsidRPr="00D7598B">
        <w:rPr>
          <w:rFonts w:ascii="Times New Roman" w:hAnsi="Times New Roman"/>
          <w:i/>
          <w:iCs/>
          <w:sz w:val="24"/>
          <w:szCs w:val="24"/>
          <w:lang w:val="lv-LV" w:eastAsia="lv-LV"/>
        </w:rPr>
        <w:t>summa vārdiem</w:t>
      </w:r>
      <w:r w:rsidR="00FB33D1" w:rsidRPr="00D7598B">
        <w:rPr>
          <w:rFonts w:ascii="Times New Roman" w:hAnsi="Times New Roman"/>
          <w:sz w:val="24"/>
          <w:szCs w:val="24"/>
          <w:lang w:val="lv-LV" w:eastAsia="lv-LV"/>
        </w:rPr>
        <w:t>]</w:t>
      </w:r>
      <w:r w:rsidR="009301ED" w:rsidRPr="00D7598B">
        <w:rPr>
          <w:rFonts w:ascii="Times New Roman" w:hAnsi="Times New Roman"/>
          <w:sz w:val="24"/>
          <w:szCs w:val="24"/>
          <w:lang w:val="lv-LV" w:eastAsia="lv-LV"/>
        </w:rPr>
        <w:t xml:space="preserve">), atbilstoši </w:t>
      </w:r>
      <w:r w:rsidR="00B67794">
        <w:rPr>
          <w:rFonts w:ascii="Times New Roman" w:hAnsi="Times New Roman"/>
          <w:sz w:val="24"/>
          <w:szCs w:val="24"/>
          <w:lang w:val="lv-LV" w:eastAsia="lv-LV"/>
        </w:rPr>
        <w:t>I</w:t>
      </w:r>
      <w:r w:rsidR="009301ED" w:rsidRPr="00D7598B">
        <w:rPr>
          <w:rFonts w:ascii="Times New Roman" w:hAnsi="Times New Roman"/>
          <w:sz w:val="24"/>
          <w:szCs w:val="24"/>
          <w:lang w:val="lv-LV" w:eastAsia="lv-LV"/>
        </w:rPr>
        <w:t>zsoles rezultātiem.</w:t>
      </w:r>
    </w:p>
    <w:p w14:paraId="3D9BC6AC" w14:textId="6C93F9BD" w:rsidR="00606095" w:rsidRPr="00CC3F81" w:rsidRDefault="006D44E7"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eastAsia="lv-LV"/>
        </w:rPr>
      </w:pPr>
      <w:r w:rsidRPr="00D7598B">
        <w:rPr>
          <w:rFonts w:ascii="Times New Roman" w:hAnsi="Times New Roman"/>
          <w:sz w:val="24"/>
          <w:szCs w:val="24"/>
          <w:lang w:val="lv-LV" w:eastAsia="lv-LV"/>
        </w:rPr>
        <w:t xml:space="preserve">Nomnieks </w:t>
      </w:r>
      <w:r w:rsidR="00197318" w:rsidRPr="00D7598B">
        <w:rPr>
          <w:rFonts w:ascii="Times New Roman" w:hAnsi="Times New Roman"/>
          <w:sz w:val="24"/>
          <w:szCs w:val="24"/>
          <w:lang w:val="lv-LV" w:eastAsia="lv-LV"/>
        </w:rPr>
        <w:t>Iznomātājam kompensē</w:t>
      </w:r>
      <w:r w:rsidR="00A0292A" w:rsidRPr="00D7598B">
        <w:rPr>
          <w:rFonts w:ascii="Times New Roman" w:hAnsi="Times New Roman"/>
          <w:sz w:val="24"/>
          <w:szCs w:val="24"/>
          <w:lang w:val="lv-LV" w:eastAsia="lv-LV"/>
        </w:rPr>
        <w:t xml:space="preserve"> </w:t>
      </w:r>
      <w:r w:rsidR="00A0292A" w:rsidRPr="00CC3F81">
        <w:rPr>
          <w:rFonts w:ascii="Times New Roman" w:hAnsi="Times New Roman"/>
          <w:sz w:val="24"/>
          <w:szCs w:val="24"/>
          <w:lang w:val="lv-LV" w:eastAsia="lv-LV"/>
        </w:rPr>
        <w:t>uz Nekustamo īpašumu attiecinām</w:t>
      </w:r>
      <w:r w:rsidR="003C7BA7" w:rsidRPr="00CC3F81">
        <w:rPr>
          <w:rFonts w:ascii="Times New Roman" w:hAnsi="Times New Roman"/>
          <w:sz w:val="24"/>
          <w:szCs w:val="24"/>
          <w:lang w:val="lv-LV" w:eastAsia="lv-LV"/>
        </w:rPr>
        <w:t>o</w:t>
      </w:r>
      <w:r w:rsidR="00A0292A" w:rsidRPr="00CC3F81">
        <w:rPr>
          <w:rFonts w:ascii="Times New Roman" w:hAnsi="Times New Roman"/>
          <w:sz w:val="24"/>
          <w:szCs w:val="24"/>
          <w:lang w:val="lv-LV" w:eastAsia="lv-LV"/>
        </w:rPr>
        <w:t xml:space="preserve">s </w:t>
      </w:r>
      <w:r w:rsidR="00A20275" w:rsidRPr="00CC3F81">
        <w:rPr>
          <w:rFonts w:ascii="Times New Roman" w:hAnsi="Times New Roman"/>
          <w:sz w:val="24"/>
          <w:szCs w:val="24"/>
          <w:lang w:val="lv-LV" w:eastAsia="lv-LV"/>
        </w:rPr>
        <w:t>nodokļus</w:t>
      </w:r>
      <w:r w:rsidR="003C7BA7" w:rsidRPr="00CC3F81">
        <w:rPr>
          <w:rFonts w:ascii="Times New Roman" w:hAnsi="Times New Roman"/>
          <w:sz w:val="24"/>
          <w:szCs w:val="24"/>
          <w:lang w:val="lv-LV" w:eastAsia="lv-LV"/>
        </w:rPr>
        <w:t xml:space="preserve"> un</w:t>
      </w:r>
      <w:r w:rsidR="00A20275" w:rsidRPr="00CC3F81">
        <w:rPr>
          <w:rFonts w:ascii="Times New Roman" w:hAnsi="Times New Roman"/>
          <w:sz w:val="24"/>
          <w:szCs w:val="24"/>
          <w:lang w:val="lv-LV" w:eastAsia="lv-LV"/>
        </w:rPr>
        <w:t xml:space="preserve"> nodevas</w:t>
      </w:r>
      <w:r w:rsidR="0036303D" w:rsidRPr="00CC3F81">
        <w:rPr>
          <w:rFonts w:ascii="Times New Roman" w:hAnsi="Times New Roman"/>
          <w:sz w:val="24"/>
          <w:szCs w:val="24"/>
          <w:lang w:val="lv-LV" w:eastAsia="lv-LV"/>
        </w:rPr>
        <w:t>, tajā skaitā</w:t>
      </w:r>
      <w:r w:rsidR="00606095" w:rsidRPr="00CC3F81">
        <w:rPr>
          <w:rFonts w:ascii="Times New Roman" w:hAnsi="Times New Roman"/>
          <w:sz w:val="24"/>
          <w:szCs w:val="24"/>
          <w:lang w:val="lv-LV" w:eastAsia="lv-LV"/>
        </w:rPr>
        <w:t>:</w:t>
      </w:r>
    </w:p>
    <w:p w14:paraId="4EDC5222" w14:textId="39904F14" w:rsidR="00606095" w:rsidRPr="00CC3F81" w:rsidRDefault="00606095" w:rsidP="00D860F3">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eastAsia="lv-LV"/>
        </w:rPr>
      </w:pPr>
      <w:r w:rsidRPr="00CC3F81">
        <w:rPr>
          <w:rFonts w:ascii="Times New Roman" w:hAnsi="Times New Roman"/>
          <w:sz w:val="24"/>
          <w:szCs w:val="24"/>
          <w:lang w:val="lv-LV" w:eastAsia="lv-LV"/>
        </w:rPr>
        <w:t xml:space="preserve">nekustamā īpašuma nodokļa kompensācija – 1,5% no Zemes kadastrālās vērtības un 1,5% no Ēku kadastrālajām vērtībām; </w:t>
      </w:r>
    </w:p>
    <w:p w14:paraId="3316F1BF" w14:textId="19715B7A" w:rsidR="00DC7EC2" w:rsidRPr="00D7598B" w:rsidRDefault="00606095" w:rsidP="00D860F3">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eastAsia="lv-LV"/>
        </w:rPr>
      </w:pPr>
      <w:r w:rsidRPr="11AFD7E9">
        <w:rPr>
          <w:rFonts w:ascii="Times New Roman" w:hAnsi="Times New Roman"/>
          <w:sz w:val="24"/>
          <w:szCs w:val="24"/>
          <w:lang w:val="lv-LV" w:eastAsia="lv-LV"/>
        </w:rPr>
        <w:t xml:space="preserve">pievienotās vērtības nodoklis 21 % </w:t>
      </w:r>
      <w:r w:rsidR="00B327D0" w:rsidRPr="11AFD7E9">
        <w:rPr>
          <w:rFonts w:ascii="Times New Roman" w:hAnsi="Times New Roman"/>
          <w:sz w:val="24"/>
          <w:szCs w:val="24"/>
          <w:lang w:val="lv-LV" w:eastAsia="lv-LV"/>
        </w:rPr>
        <w:t xml:space="preserve">no Nomas maksas </w:t>
      </w:r>
      <w:r w:rsidR="00340BB1" w:rsidRPr="11AFD7E9">
        <w:rPr>
          <w:rFonts w:ascii="Times New Roman" w:hAnsi="Times New Roman"/>
          <w:sz w:val="24"/>
          <w:szCs w:val="24"/>
          <w:lang w:val="lv-LV" w:eastAsia="lv-LV"/>
        </w:rPr>
        <w:t>–</w:t>
      </w:r>
      <w:r w:rsidRPr="11AFD7E9">
        <w:rPr>
          <w:rFonts w:ascii="Times New Roman" w:hAnsi="Times New Roman"/>
          <w:sz w:val="24"/>
          <w:szCs w:val="24"/>
          <w:lang w:val="lv-LV" w:eastAsia="lv-LV"/>
        </w:rPr>
        <w:t xml:space="preserve"> ___,___ EUR (________ </w:t>
      </w:r>
      <w:proofErr w:type="spellStart"/>
      <w:r w:rsidRPr="11AFD7E9">
        <w:rPr>
          <w:rFonts w:ascii="Times New Roman" w:hAnsi="Times New Roman"/>
          <w:sz w:val="24"/>
          <w:szCs w:val="24"/>
          <w:lang w:val="lv-LV" w:eastAsia="lv-LV"/>
        </w:rPr>
        <w:t>euro</w:t>
      </w:r>
      <w:proofErr w:type="spellEnd"/>
      <w:r w:rsidRPr="11AFD7E9">
        <w:rPr>
          <w:rFonts w:ascii="Times New Roman" w:hAnsi="Times New Roman"/>
          <w:sz w:val="24"/>
          <w:szCs w:val="24"/>
          <w:lang w:val="lv-LV" w:eastAsia="lv-LV"/>
        </w:rPr>
        <w:t xml:space="preserve"> un _____ centi)</w:t>
      </w:r>
      <w:r w:rsidR="5723C021" w:rsidRPr="11AFD7E9">
        <w:rPr>
          <w:rFonts w:ascii="Times New Roman" w:hAnsi="Times New Roman"/>
          <w:sz w:val="24"/>
          <w:szCs w:val="24"/>
          <w:lang w:val="lv-LV" w:eastAsia="lv-LV"/>
        </w:rPr>
        <w:t>;</w:t>
      </w:r>
    </w:p>
    <w:p w14:paraId="61C6CF96" w14:textId="66A5A84D" w:rsidR="45B8B213" w:rsidRDefault="45B8B213">
      <w:pPr>
        <w:pStyle w:val="HTMLiepriekformattais"/>
        <w:numPr>
          <w:ilvl w:val="2"/>
          <w:numId w:val="7"/>
        </w:numPr>
        <w:tabs>
          <w:tab w:val="clear" w:pos="916"/>
          <w:tab w:val="left" w:pos="567"/>
        </w:tabs>
        <w:spacing w:after="60"/>
        <w:ind w:left="1276" w:hanging="709"/>
        <w:jc w:val="both"/>
        <w:rPr>
          <w:rFonts w:ascii="Times New Roman" w:eastAsia="Times New Roman" w:hAnsi="Times New Roman"/>
          <w:sz w:val="24"/>
          <w:szCs w:val="24"/>
        </w:rPr>
      </w:pPr>
      <w:r w:rsidRPr="006B7168">
        <w:rPr>
          <w:rFonts w:ascii="Times New Roman" w:eastAsia="Times New Roman" w:hAnsi="Times New Roman"/>
          <w:sz w:val="24"/>
          <w:szCs w:val="24"/>
          <w:lang w:val="lv-LV"/>
        </w:rPr>
        <w:t xml:space="preserve">Katru </w:t>
      </w:r>
      <w:r w:rsidR="602278AB" w:rsidRPr="006B7168">
        <w:rPr>
          <w:rFonts w:ascii="Times New Roman" w:eastAsia="Times New Roman" w:hAnsi="Times New Roman"/>
          <w:sz w:val="24"/>
          <w:szCs w:val="24"/>
          <w:lang w:val="lv-LV"/>
        </w:rPr>
        <w:t xml:space="preserve">gadu līdz atbilstoši apglabātajam atkritumu apjomam </w:t>
      </w:r>
      <w:r w:rsidR="05530C1D" w:rsidRPr="006B7168">
        <w:rPr>
          <w:rFonts w:ascii="Times New Roman" w:eastAsia="Times New Roman" w:hAnsi="Times New Roman"/>
          <w:sz w:val="24"/>
          <w:szCs w:val="24"/>
          <w:lang w:val="lv-LV"/>
        </w:rPr>
        <w:t xml:space="preserve">kalendārā gada laikā </w:t>
      </w:r>
      <w:r w:rsidR="0AA269A6" w:rsidRPr="006B7168">
        <w:rPr>
          <w:rFonts w:ascii="Times New Roman" w:eastAsia="Times New Roman" w:hAnsi="Times New Roman"/>
          <w:sz w:val="24"/>
          <w:szCs w:val="24"/>
          <w:lang w:val="lv-LV"/>
        </w:rPr>
        <w:t xml:space="preserve">iemaksu veikšanai un uzkrājumu veidošanai, kas paredzēti bīstamo atkritumu poligona “Zebrene” slēgšanas un rekultivācijas un slēgta poligona monitoringa un uzturēšanas izmaksu segšanai </w:t>
      </w:r>
      <w:r w:rsidR="4DFC30A1" w:rsidRPr="006B7168">
        <w:rPr>
          <w:rFonts w:ascii="Times New Roman" w:eastAsia="Times New Roman" w:hAnsi="Times New Roman"/>
          <w:sz w:val="24"/>
          <w:szCs w:val="24"/>
          <w:lang w:val="lv-LV"/>
        </w:rPr>
        <w:t xml:space="preserve">veikt iemaksu </w:t>
      </w:r>
      <w:r w:rsidR="0AA269A6" w:rsidRPr="006B7168">
        <w:rPr>
          <w:rFonts w:ascii="Times New Roman" w:eastAsia="Times New Roman" w:hAnsi="Times New Roman"/>
          <w:sz w:val="24"/>
          <w:szCs w:val="24"/>
          <w:lang w:val="lv-LV"/>
        </w:rPr>
        <w:t>uz Valsts kasē atvērtu kontu LV92TREL820069904000B</w:t>
      </w:r>
      <w:r w:rsidR="3841F4DF" w:rsidRPr="006B7168">
        <w:rPr>
          <w:rFonts w:ascii="Times New Roman" w:eastAsia="Times New Roman" w:hAnsi="Times New Roman"/>
          <w:sz w:val="24"/>
          <w:szCs w:val="24"/>
          <w:lang w:val="lv-LV"/>
        </w:rPr>
        <w:t xml:space="preserve">, maksājuma uzdevumā jānorāda ieņēmumu klasifikācijas  kods 21.4.2.9. </w:t>
      </w:r>
      <w:r w:rsidR="3841F4DF" w:rsidRPr="11AFD7E9">
        <w:rPr>
          <w:rFonts w:ascii="Times New Roman" w:eastAsia="Times New Roman" w:hAnsi="Times New Roman"/>
          <w:sz w:val="24"/>
          <w:szCs w:val="24"/>
        </w:rPr>
        <w:t>“</w:t>
      </w:r>
      <w:proofErr w:type="spellStart"/>
      <w:r w:rsidR="3841F4DF" w:rsidRPr="11AFD7E9">
        <w:rPr>
          <w:rFonts w:ascii="Times New Roman" w:eastAsia="Times New Roman" w:hAnsi="Times New Roman"/>
          <w:sz w:val="24"/>
          <w:szCs w:val="24"/>
        </w:rPr>
        <w:t>Pārējie</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iepriekš</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neklasificētie</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īpašiem</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mērķiem</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noteiktie</w:t>
      </w:r>
      <w:proofErr w:type="spellEnd"/>
      <w:r w:rsidR="3841F4DF" w:rsidRPr="11AFD7E9">
        <w:rPr>
          <w:rFonts w:ascii="Times New Roman" w:eastAsia="Times New Roman" w:hAnsi="Times New Roman"/>
          <w:sz w:val="24"/>
          <w:szCs w:val="24"/>
        </w:rPr>
        <w:t xml:space="preserve"> </w:t>
      </w:r>
      <w:proofErr w:type="spellStart"/>
      <w:r w:rsidR="3841F4DF" w:rsidRPr="11AFD7E9">
        <w:rPr>
          <w:rFonts w:ascii="Times New Roman" w:eastAsia="Times New Roman" w:hAnsi="Times New Roman"/>
          <w:sz w:val="24"/>
          <w:szCs w:val="24"/>
        </w:rPr>
        <w:t>ieņēmumi</w:t>
      </w:r>
      <w:proofErr w:type="spellEnd"/>
    </w:p>
    <w:p w14:paraId="35EBE333" w14:textId="05437B3A" w:rsidR="00DC7EC2" w:rsidRPr="00D7598B" w:rsidRDefault="009A0058" w:rsidP="00DC7EC2">
      <w:pPr>
        <w:pStyle w:val="HTMLiepriekformattais"/>
        <w:numPr>
          <w:ilvl w:val="1"/>
          <w:numId w:val="7"/>
        </w:numPr>
        <w:tabs>
          <w:tab w:val="clear" w:pos="916"/>
          <w:tab w:val="left" w:pos="567"/>
        </w:tabs>
        <w:spacing w:after="60"/>
        <w:jc w:val="both"/>
        <w:rPr>
          <w:rFonts w:ascii="Times New Roman" w:hAnsi="Times New Roman"/>
          <w:sz w:val="24"/>
          <w:szCs w:val="24"/>
          <w:lang w:val="lv-LV" w:eastAsia="lv-LV"/>
        </w:rPr>
      </w:pPr>
      <w:r w:rsidRPr="5066BAE7">
        <w:rPr>
          <w:rFonts w:ascii="Times New Roman" w:hAnsi="Times New Roman"/>
          <w:sz w:val="24"/>
          <w:szCs w:val="24"/>
          <w:lang w:val="lv-LV" w:eastAsia="lv-LV"/>
        </w:rPr>
        <w:lastRenderedPageBreak/>
        <w:t>Nomnieks sedz</w:t>
      </w:r>
      <w:r w:rsidR="00DC7EC2" w:rsidRPr="5066BAE7">
        <w:rPr>
          <w:rFonts w:ascii="Times New Roman" w:hAnsi="Times New Roman"/>
          <w:sz w:val="24"/>
          <w:szCs w:val="24"/>
          <w:lang w:val="lv-LV" w:eastAsia="lv-LV"/>
        </w:rPr>
        <w:t xml:space="preserve"> ar Nekustamā īpašuma </w:t>
      </w:r>
      <w:r w:rsidR="00B81653" w:rsidRPr="5066BAE7">
        <w:rPr>
          <w:rFonts w:ascii="Times New Roman" w:hAnsi="Times New Roman"/>
          <w:sz w:val="24"/>
          <w:szCs w:val="24"/>
          <w:lang w:val="lv-LV" w:eastAsia="lv-LV"/>
        </w:rPr>
        <w:t>lietošanu, uzturēšanu, pārvaldīšanu, apsaimniekošanu un tam nepieciešamiem pakalpojumiem</w:t>
      </w:r>
      <w:r w:rsidR="00C326E8" w:rsidRPr="5066BAE7">
        <w:rPr>
          <w:rFonts w:ascii="Times New Roman" w:hAnsi="Times New Roman"/>
          <w:sz w:val="24"/>
          <w:szCs w:val="24"/>
          <w:lang w:val="lv-LV" w:eastAsia="lv-LV"/>
        </w:rPr>
        <w:t xml:space="preserve"> saistītos izdevumus</w:t>
      </w:r>
      <w:r w:rsidR="00B81653" w:rsidRPr="5066BAE7">
        <w:rPr>
          <w:rFonts w:ascii="Times New Roman" w:hAnsi="Times New Roman"/>
          <w:sz w:val="24"/>
          <w:szCs w:val="24"/>
          <w:lang w:val="lv-LV" w:eastAsia="lv-LV"/>
        </w:rPr>
        <w:t xml:space="preserve">, </w:t>
      </w:r>
      <w:r w:rsidR="008068FE" w:rsidRPr="5066BAE7">
        <w:rPr>
          <w:rFonts w:ascii="Times New Roman" w:hAnsi="Times New Roman"/>
          <w:sz w:val="24"/>
          <w:szCs w:val="24"/>
          <w:lang w:val="lv-LV" w:eastAsia="lv-LV"/>
        </w:rPr>
        <w:t xml:space="preserve">norēķinoties ar konkrēto pakalpojuma sniedzēju, </w:t>
      </w:r>
      <w:r w:rsidR="00B81653" w:rsidRPr="5066BAE7">
        <w:rPr>
          <w:rFonts w:ascii="Times New Roman" w:hAnsi="Times New Roman"/>
          <w:sz w:val="24"/>
          <w:szCs w:val="24"/>
          <w:lang w:val="lv-LV" w:eastAsia="lv-LV"/>
        </w:rPr>
        <w:t>tajā skaitā</w:t>
      </w:r>
      <w:r w:rsidRPr="5066BAE7">
        <w:rPr>
          <w:rFonts w:ascii="Times New Roman" w:hAnsi="Times New Roman"/>
          <w:sz w:val="24"/>
          <w:szCs w:val="24"/>
          <w:lang w:val="lv-LV" w:eastAsia="lv-LV"/>
        </w:rPr>
        <w:t>:</w:t>
      </w:r>
    </w:p>
    <w:p w14:paraId="55B9CF28" w14:textId="164CE62B" w:rsidR="004F2285" w:rsidRPr="00D7598B" w:rsidRDefault="00A6570B" w:rsidP="00D860F3">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eastAsia="lv-LV"/>
        </w:rPr>
      </w:pPr>
      <w:r w:rsidRPr="00D7598B">
        <w:rPr>
          <w:rFonts w:ascii="Times New Roman" w:hAnsi="Times New Roman"/>
          <w:sz w:val="24"/>
          <w:szCs w:val="24"/>
          <w:lang w:val="lv-LV" w:eastAsia="lv-LV"/>
        </w:rPr>
        <w:t>Nekustamā īpašuma</w:t>
      </w:r>
      <w:r w:rsidR="00C70BBD" w:rsidRPr="00D7598B">
        <w:rPr>
          <w:rFonts w:ascii="Times New Roman" w:hAnsi="Times New Roman"/>
          <w:sz w:val="24"/>
          <w:szCs w:val="24"/>
          <w:lang w:val="lv-LV" w:eastAsia="lv-LV"/>
        </w:rPr>
        <w:t xml:space="preserve"> uzturēšanai nepieciešamo pakalpojumu (piemēram, siltumenerģija, dabasgāzes piegāde, ūdensapgāde un kanalizācijas pakalpojumu nodrošināšana, sadzīves atkritumu izvešana, elektroenerģija, sakaru pakalpojum</w:t>
      </w:r>
      <w:r w:rsidR="00A40766" w:rsidRPr="00D7598B">
        <w:rPr>
          <w:rFonts w:ascii="Times New Roman" w:hAnsi="Times New Roman"/>
          <w:sz w:val="24"/>
          <w:szCs w:val="24"/>
          <w:lang w:val="lv-LV" w:eastAsia="lv-LV"/>
        </w:rPr>
        <w:t>i</w:t>
      </w:r>
      <w:r w:rsidRPr="00D7598B">
        <w:rPr>
          <w:rFonts w:ascii="Times New Roman" w:hAnsi="Times New Roman"/>
          <w:sz w:val="24"/>
          <w:szCs w:val="24"/>
          <w:lang w:val="lv-LV" w:eastAsia="lv-LV"/>
        </w:rPr>
        <w:t>, u.c.)</w:t>
      </w:r>
      <w:r w:rsidR="00C70BBD" w:rsidRPr="00D7598B">
        <w:rPr>
          <w:rFonts w:ascii="Times New Roman" w:hAnsi="Times New Roman"/>
          <w:sz w:val="24"/>
          <w:szCs w:val="24"/>
          <w:lang w:val="lv-LV" w:eastAsia="lv-LV"/>
        </w:rPr>
        <w:t xml:space="preserve"> izmaksas</w:t>
      </w:r>
      <w:r w:rsidR="004F2285" w:rsidRPr="00D7598B">
        <w:rPr>
          <w:rFonts w:ascii="Times New Roman" w:hAnsi="Times New Roman"/>
          <w:sz w:val="24"/>
          <w:szCs w:val="24"/>
          <w:lang w:val="lv-LV" w:eastAsia="lv-LV"/>
        </w:rPr>
        <w:t>;</w:t>
      </w:r>
    </w:p>
    <w:p w14:paraId="160155FE" w14:textId="77777777" w:rsidR="003474DA" w:rsidRPr="00D7598B" w:rsidRDefault="00C109ED" w:rsidP="00D860F3">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eastAsia="lv-LV"/>
        </w:rPr>
      </w:pPr>
      <w:r w:rsidRPr="00D7598B">
        <w:rPr>
          <w:rFonts w:ascii="Times New Roman" w:hAnsi="Times New Roman"/>
          <w:sz w:val="24"/>
          <w:szCs w:val="24"/>
          <w:lang w:val="lv-LV" w:eastAsia="lv-LV"/>
        </w:rPr>
        <w:t xml:space="preserve">izmaksas par </w:t>
      </w:r>
      <w:r w:rsidR="004F2285" w:rsidRPr="00D7598B">
        <w:rPr>
          <w:rFonts w:ascii="Times New Roman" w:hAnsi="Times New Roman"/>
          <w:sz w:val="24"/>
          <w:szCs w:val="24"/>
          <w:lang w:val="lv-LV" w:eastAsia="lv-LV"/>
        </w:rPr>
        <w:t>Nekustamā īpašuma uzturēšanu, apkopi, apdrošināšanu, apsardzes pakalpojumiem, apsardzes signalizācijas sistēmas apkopi un uzturēšanu,  inženiertehnisko komunikāciju apkopi un remontu, ugunsdrošības sistēmu un inventāra uzturēšanu un remontu, kā arī jebkādiem remontdarbiem un būvdarbiem, kas nepieciešami Nekustamā īpašuma uzturēšanai</w:t>
      </w:r>
      <w:r w:rsidR="003474DA" w:rsidRPr="00D7598B">
        <w:rPr>
          <w:rFonts w:ascii="Times New Roman" w:hAnsi="Times New Roman"/>
          <w:sz w:val="24"/>
          <w:szCs w:val="24"/>
          <w:lang w:val="lv-LV" w:eastAsia="lv-LV"/>
        </w:rPr>
        <w:t>;</w:t>
      </w:r>
    </w:p>
    <w:p w14:paraId="14937276" w14:textId="71D3918C" w:rsidR="00606095" w:rsidRPr="00CC3F81" w:rsidRDefault="003474DA" w:rsidP="00D860F3">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eastAsia="lv-LV"/>
        </w:rPr>
      </w:pPr>
      <w:r w:rsidRPr="00D7598B">
        <w:rPr>
          <w:rFonts w:ascii="Times New Roman" w:hAnsi="Times New Roman"/>
          <w:sz w:val="24"/>
          <w:szCs w:val="24"/>
          <w:lang w:val="lv-LV" w:eastAsia="lv-LV"/>
        </w:rPr>
        <w:t xml:space="preserve">izmaksas, kas saistītas ar Nekustamā īpašuma ekspluatāciju un tajā sniegtajiem </w:t>
      </w:r>
      <w:r w:rsidRPr="00CC3F81">
        <w:rPr>
          <w:rFonts w:ascii="Times New Roman" w:hAnsi="Times New Roman"/>
          <w:sz w:val="24"/>
          <w:szCs w:val="24"/>
          <w:lang w:val="lv-LV" w:eastAsia="lv-LV"/>
        </w:rPr>
        <w:t>pakalpojumiem, tostarp darbaspēka izmaksas, materiālu izmaksas, izmaksas, kas saistītas ar pamatlīdzekļu un inventāra uzturēšanu un nolietojumu</w:t>
      </w:r>
      <w:r w:rsidR="00606095" w:rsidRPr="00CC3F81">
        <w:rPr>
          <w:rFonts w:ascii="Times New Roman" w:hAnsi="Times New Roman"/>
          <w:sz w:val="24"/>
          <w:szCs w:val="24"/>
          <w:lang w:val="lv-LV" w:eastAsia="lv-LV"/>
        </w:rPr>
        <w:t>.</w:t>
      </w:r>
    </w:p>
    <w:p w14:paraId="6666C585" w14:textId="77777777" w:rsidR="004A04E6" w:rsidRPr="00CC3F81" w:rsidRDefault="004A04E6" w:rsidP="004A04E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eastAsia="lv-LV"/>
        </w:rPr>
      </w:pPr>
      <w:r w:rsidRPr="00CC3F81">
        <w:rPr>
          <w:rFonts w:ascii="Times New Roman" w:hAnsi="Times New Roman"/>
          <w:sz w:val="24"/>
          <w:szCs w:val="24"/>
          <w:lang w:val="lv-LV" w:eastAsia="lv-LV"/>
        </w:rPr>
        <w:t>Nomnieks patstāvīgi veic dabas resursu nodokļa apmaksu (un/vai citu līdzvērtīgu nodokļu un nodevu apmaksu) atbilstoši Nekustamajā īpašumā veiktajām darbībām piemērojamajām nodokļa likmēm.</w:t>
      </w:r>
    </w:p>
    <w:p w14:paraId="5D8CA424" w14:textId="77777777" w:rsidR="00606095" w:rsidRPr="00D7598B" w:rsidRDefault="00606095"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eastAsia="lv-LV"/>
        </w:rPr>
      </w:pPr>
      <w:r w:rsidRPr="00D7598B">
        <w:rPr>
          <w:rFonts w:ascii="Times New Roman" w:hAnsi="Times New Roman"/>
          <w:sz w:val="24"/>
          <w:szCs w:val="24"/>
          <w:lang w:val="lv-LV" w:eastAsia="lv-LV"/>
        </w:rPr>
        <w:t>Ja valstī mainās nodokļu normatīvais regulējums, Iznomātājs izraksta rēķinu atbilstoši valstī spēkā esošajām nodokļu likmēm uz rēķina izrakstīšanas brīdi.</w:t>
      </w:r>
    </w:p>
    <w:p w14:paraId="4DEF2BBA" w14:textId="6CE214F3" w:rsidR="00606095" w:rsidRPr="00D7598B" w:rsidRDefault="00C765A2"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eastAsia="lv-LV"/>
        </w:rPr>
        <w:t>Nodrošinājums</w:t>
      </w:r>
      <w:r w:rsidR="00606095" w:rsidRPr="11AFD7E9">
        <w:rPr>
          <w:rFonts w:ascii="Times New Roman" w:hAnsi="Times New Roman"/>
          <w:sz w:val="24"/>
          <w:szCs w:val="24"/>
          <w:lang w:val="lv-LV" w:eastAsia="lv-LV"/>
        </w:rPr>
        <w:t xml:space="preserve"> </w:t>
      </w:r>
      <w:r w:rsidR="00BD553D" w:rsidRPr="11AFD7E9">
        <w:rPr>
          <w:rFonts w:ascii="Times New Roman" w:hAnsi="Times New Roman"/>
          <w:sz w:val="24"/>
          <w:szCs w:val="24"/>
          <w:lang w:val="lv-LV"/>
        </w:rPr>
        <w:t>20 000</w:t>
      </w:r>
      <w:r w:rsidR="00606095" w:rsidRPr="11AFD7E9">
        <w:rPr>
          <w:rFonts w:ascii="Times New Roman" w:hAnsi="Times New Roman"/>
          <w:sz w:val="24"/>
          <w:szCs w:val="24"/>
          <w:lang w:val="lv-LV" w:eastAsia="lv-LV"/>
        </w:rPr>
        <w:t>,00 EUR (</w:t>
      </w:r>
      <w:r w:rsidR="00852C7B" w:rsidRPr="11AFD7E9">
        <w:rPr>
          <w:rFonts w:ascii="Times New Roman" w:hAnsi="Times New Roman"/>
          <w:sz w:val="24"/>
          <w:szCs w:val="24"/>
          <w:lang w:val="lv-LV"/>
        </w:rPr>
        <w:t>divdesmit tūkstoši eiro</w:t>
      </w:r>
      <w:r w:rsidR="00606095" w:rsidRPr="11AFD7E9">
        <w:rPr>
          <w:rFonts w:ascii="Times New Roman" w:hAnsi="Times New Roman"/>
          <w:sz w:val="24"/>
          <w:szCs w:val="24"/>
          <w:lang w:val="lv-LV" w:eastAsia="lv-LV"/>
        </w:rPr>
        <w:t xml:space="preserve">) apmērā, ko Nomnieks kā Izsoles dalībnieks iemaksājis Iznomātāja kontā </w:t>
      </w:r>
      <w:r w:rsidR="000A322B" w:rsidRPr="11AFD7E9">
        <w:rPr>
          <w:rFonts w:ascii="Times New Roman" w:hAnsi="Times New Roman"/>
          <w:sz w:val="24"/>
          <w:szCs w:val="24"/>
          <w:lang w:val="lv-LV" w:eastAsia="lv-LV"/>
        </w:rPr>
        <w:t>atbilstoši</w:t>
      </w:r>
      <w:r w:rsidR="00606095" w:rsidRPr="11AFD7E9">
        <w:rPr>
          <w:rFonts w:ascii="Times New Roman" w:hAnsi="Times New Roman"/>
          <w:sz w:val="24"/>
          <w:szCs w:val="24"/>
          <w:lang w:val="lv-LV" w:eastAsia="lv-LV"/>
        </w:rPr>
        <w:t xml:space="preserve"> Izsoles nolikuma </w:t>
      </w:r>
      <w:r w:rsidR="009B2A04" w:rsidRPr="11AFD7E9">
        <w:rPr>
          <w:rFonts w:ascii="Times New Roman" w:hAnsi="Times New Roman"/>
          <w:sz w:val="24"/>
          <w:szCs w:val="24"/>
          <w:lang w:val="lv-LV" w:eastAsia="lv-LV"/>
        </w:rPr>
        <w:t>8. sadaļas</w:t>
      </w:r>
      <w:r w:rsidR="00606095" w:rsidRPr="11AFD7E9">
        <w:rPr>
          <w:rFonts w:ascii="Times New Roman" w:hAnsi="Times New Roman"/>
          <w:sz w:val="24"/>
          <w:szCs w:val="24"/>
          <w:lang w:val="lv-LV" w:eastAsia="lv-LV"/>
        </w:rPr>
        <w:t xml:space="preserve"> noteikumiem, tiek ieskaitīt</w:t>
      </w:r>
      <w:r w:rsidR="009A1CD8" w:rsidRPr="11AFD7E9">
        <w:rPr>
          <w:rFonts w:ascii="Times New Roman" w:hAnsi="Times New Roman"/>
          <w:sz w:val="24"/>
          <w:szCs w:val="24"/>
          <w:lang w:val="lv-LV" w:eastAsia="lv-LV"/>
        </w:rPr>
        <w:t>s</w:t>
      </w:r>
      <w:r w:rsidR="00606095" w:rsidRPr="11AFD7E9">
        <w:rPr>
          <w:rFonts w:ascii="Times New Roman" w:hAnsi="Times New Roman"/>
          <w:sz w:val="24"/>
          <w:szCs w:val="24"/>
          <w:lang w:val="lv-LV" w:eastAsia="lv-LV"/>
        </w:rPr>
        <w:t xml:space="preserve"> </w:t>
      </w:r>
      <w:r w:rsidR="000142E5" w:rsidRPr="11AFD7E9">
        <w:rPr>
          <w:rFonts w:ascii="Times New Roman" w:hAnsi="Times New Roman"/>
          <w:sz w:val="24"/>
          <w:szCs w:val="24"/>
          <w:lang w:val="lv-LV" w:eastAsia="lv-LV"/>
        </w:rPr>
        <w:t>N</w:t>
      </w:r>
      <w:r w:rsidR="00606095" w:rsidRPr="11AFD7E9">
        <w:rPr>
          <w:rFonts w:ascii="Times New Roman" w:hAnsi="Times New Roman"/>
          <w:sz w:val="24"/>
          <w:szCs w:val="24"/>
          <w:lang w:val="lv-LV" w:eastAsia="lv-LV"/>
        </w:rPr>
        <w:t>omas maksā un 3.</w:t>
      </w:r>
      <w:r w:rsidR="001C6DEF" w:rsidRPr="11AFD7E9">
        <w:rPr>
          <w:rFonts w:ascii="Times New Roman" w:hAnsi="Times New Roman"/>
          <w:sz w:val="24"/>
          <w:szCs w:val="24"/>
          <w:lang w:val="lv-LV" w:eastAsia="lv-LV"/>
        </w:rPr>
        <w:t>6</w:t>
      </w:r>
      <w:r w:rsidR="00606095" w:rsidRPr="11AFD7E9">
        <w:rPr>
          <w:rFonts w:ascii="Times New Roman" w:hAnsi="Times New Roman"/>
          <w:sz w:val="24"/>
          <w:szCs w:val="24"/>
          <w:lang w:val="lv-LV" w:eastAsia="lv-LV"/>
        </w:rPr>
        <w:t>.punktā minēto izdevumu samaksai.</w:t>
      </w:r>
    </w:p>
    <w:p w14:paraId="7EE1F3ED" w14:textId="77777777" w:rsidR="001D380E" w:rsidRPr="00D7598B" w:rsidRDefault="00DC2496"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Nomnieks maksā Iznomātājam Nomas maksu 1 reizi mēnesī. Nomas maksu par katru nākamo kalendāro mēnesi Nomnieks nomaksā Iznomātājam ne vēlāk, kā 15 (piecpadsmit) dienu laikā no Iznomātāja rēķina izrakstīšanas datuma. Iznomātājs izraksta rēķinu līdz mēneša 10. (desmitajam) datumam un </w:t>
      </w:r>
      <w:proofErr w:type="spellStart"/>
      <w:r w:rsidRPr="11AFD7E9">
        <w:rPr>
          <w:rFonts w:ascii="Times New Roman" w:hAnsi="Times New Roman"/>
          <w:sz w:val="24"/>
          <w:szCs w:val="24"/>
          <w:lang w:val="lv-LV"/>
        </w:rPr>
        <w:t>nosūta</w:t>
      </w:r>
      <w:proofErr w:type="spellEnd"/>
      <w:r w:rsidRPr="11AFD7E9">
        <w:rPr>
          <w:rFonts w:ascii="Times New Roman" w:hAnsi="Times New Roman"/>
          <w:sz w:val="24"/>
          <w:szCs w:val="24"/>
          <w:lang w:val="lv-LV"/>
        </w:rPr>
        <w:t xml:space="preserve"> to pa pastu uz Līgumā norādīto Nomnieka adresi vai elektroniskā veidā uz Nomnieka e-pasta adresi: [●]. Ja Iznomātājs </w:t>
      </w:r>
      <w:proofErr w:type="spellStart"/>
      <w:r w:rsidRPr="11AFD7E9">
        <w:rPr>
          <w:rFonts w:ascii="Times New Roman" w:hAnsi="Times New Roman"/>
          <w:sz w:val="24"/>
          <w:szCs w:val="24"/>
          <w:lang w:val="lv-LV"/>
        </w:rPr>
        <w:t>nosūta</w:t>
      </w:r>
      <w:proofErr w:type="spellEnd"/>
      <w:r w:rsidRPr="11AFD7E9">
        <w:rPr>
          <w:rFonts w:ascii="Times New Roman" w:hAnsi="Times New Roman"/>
          <w:sz w:val="24"/>
          <w:szCs w:val="24"/>
          <w:lang w:val="lv-LV"/>
        </w:rPr>
        <w:t xml:space="preserve"> rēķinus uz e-pasta adresi, tad rēķini tiek sagatavoti saskaņā ar Grāmatvedības likuma 11. panta septīto daļu, kas nosaka, ka rēķins ir uzskatāms par ārēju attaisnojuma dokumentu arī tad, ja nesatur rekvizītu “paraksts”. </w:t>
      </w:r>
    </w:p>
    <w:p w14:paraId="3BB2C726" w14:textId="7F6D54EF" w:rsidR="00DC2496" w:rsidRPr="00D7598B" w:rsidRDefault="00DC2496"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Iznomātājs nenes nekādu atbildību, ja piegādājot rēķinu Nomnieka norādītā e-pasta adrese nedarbojas, ir anulēta, nepareizi norādīta vai Nomnieks nesaglabā saņemto rēķinu kā elektronisku dokumentu. Ja rēķins tiek nosūtīts uz Nomnieka e-pasta adresi, rēķins uzskatāms par saņemtu tā nosūtīšanas dienā.</w:t>
      </w:r>
      <w:r w:rsidR="00C62821" w:rsidRPr="11AFD7E9">
        <w:rPr>
          <w:rFonts w:ascii="Times New Roman" w:hAnsi="Times New Roman"/>
          <w:sz w:val="24"/>
          <w:szCs w:val="24"/>
          <w:lang w:val="lv-LV"/>
        </w:rPr>
        <w:t xml:space="preserve"> Ja Nomnieks dažādu apstākļu dēļ nav saņēmis rēķinus līdz </w:t>
      </w:r>
      <w:r w:rsidR="00D333C3" w:rsidRPr="11AFD7E9">
        <w:rPr>
          <w:rFonts w:ascii="Times New Roman" w:hAnsi="Times New Roman"/>
          <w:sz w:val="24"/>
          <w:szCs w:val="24"/>
          <w:lang w:val="lv-LV"/>
        </w:rPr>
        <w:t>attiecīgā</w:t>
      </w:r>
      <w:r w:rsidR="00C62821" w:rsidRPr="11AFD7E9">
        <w:rPr>
          <w:rFonts w:ascii="Times New Roman" w:hAnsi="Times New Roman"/>
          <w:sz w:val="24"/>
          <w:szCs w:val="24"/>
          <w:lang w:val="lv-LV"/>
        </w:rPr>
        <w:t xml:space="preserve"> mēneša 20.datumam, Nomniekam ir pienākums nekavējoties par to </w:t>
      </w:r>
      <w:proofErr w:type="spellStart"/>
      <w:r w:rsidR="00C62821" w:rsidRPr="11AFD7E9">
        <w:rPr>
          <w:rFonts w:ascii="Times New Roman" w:hAnsi="Times New Roman"/>
          <w:sz w:val="24"/>
          <w:szCs w:val="24"/>
          <w:lang w:val="lv-LV"/>
        </w:rPr>
        <w:t>rakstveidā</w:t>
      </w:r>
      <w:proofErr w:type="spellEnd"/>
      <w:r w:rsidR="00C62821" w:rsidRPr="11AFD7E9">
        <w:rPr>
          <w:rFonts w:ascii="Times New Roman" w:hAnsi="Times New Roman"/>
          <w:sz w:val="24"/>
          <w:szCs w:val="24"/>
          <w:lang w:val="lv-LV"/>
        </w:rPr>
        <w:t xml:space="preserve"> paziņot Iznomātājam, bet Iznomātājam ir pienākums nekavējoties pēc šāda Nomnieka paziņojuma saņemšanas izsniegt Nomniekam jaunu rēķinu Līguma norādītajā kārtībā</w:t>
      </w:r>
      <w:r w:rsidR="00D81C5C" w:rsidRPr="11AFD7E9">
        <w:rPr>
          <w:rFonts w:ascii="Times New Roman" w:hAnsi="Times New Roman"/>
          <w:sz w:val="24"/>
          <w:szCs w:val="24"/>
          <w:lang w:val="lv-LV"/>
        </w:rPr>
        <w:t>.</w:t>
      </w:r>
    </w:p>
    <w:p w14:paraId="53F8DCB8" w14:textId="1ECB3F31" w:rsidR="00DB5E63" w:rsidRPr="00D7598B" w:rsidRDefault="00DB5E63"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Ja Nomnieks noteiktajā termiņā pilnībā neizpilda Līgumā noteiktās maksājumu saistības, tad par katru nokavēto maksājuma dienu Nomnieks Iznomātājām maksā līgumsodu </w:t>
      </w:r>
      <w:r w:rsidR="00A25044" w:rsidRPr="11AFD7E9">
        <w:rPr>
          <w:rFonts w:ascii="Times New Roman" w:hAnsi="Times New Roman"/>
          <w:color w:val="EE0000"/>
          <w:sz w:val="24"/>
          <w:szCs w:val="24"/>
          <w:lang w:val="lv-LV"/>
        </w:rPr>
        <w:t xml:space="preserve"> </w:t>
      </w:r>
      <w:r w:rsidR="00A25044" w:rsidRPr="11AFD7E9">
        <w:rPr>
          <w:rFonts w:ascii="Times New Roman" w:hAnsi="Times New Roman"/>
          <w:sz w:val="24"/>
          <w:szCs w:val="24"/>
          <w:lang w:val="lv-LV"/>
        </w:rPr>
        <w:t xml:space="preserve">0,5% </w:t>
      </w:r>
      <w:r w:rsidRPr="11AFD7E9">
        <w:rPr>
          <w:rFonts w:ascii="Times New Roman" w:hAnsi="Times New Roman"/>
          <w:sz w:val="24"/>
          <w:szCs w:val="24"/>
          <w:lang w:val="lv-LV"/>
        </w:rPr>
        <w:t>apmērā no savlaicīgi nesamaksātās summas.</w:t>
      </w:r>
    </w:p>
    <w:p w14:paraId="7C611EAD" w14:textId="77777777" w:rsidR="007B3C01" w:rsidRPr="00D7598B" w:rsidRDefault="00DB5E63" w:rsidP="007B3C01">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Līgumsoda samaksa neatbrīvo Nomnieku no pārējo ar šo Līgumu uzņemto saistību vai no tā izrietošo saistību izpildes.</w:t>
      </w:r>
    </w:p>
    <w:p w14:paraId="29C8F1F5" w14:textId="78D5E22D" w:rsidR="007B3C01" w:rsidRPr="00D7598B" w:rsidRDefault="007B3C01" w:rsidP="007B3C01">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Nomnieks 30 (trīsdesmit) darba dienu laikā no Līguma spēkā stāšanās Iznomātājam izsniedz pirmā pieprasījuma, bezierunu, neatsaucamu kredītiestādes (filiāles) </w:t>
      </w:r>
      <w:r w:rsidR="007609B8" w:rsidRPr="11AFD7E9">
        <w:rPr>
          <w:rFonts w:ascii="Times New Roman" w:hAnsi="Times New Roman"/>
          <w:sz w:val="24"/>
          <w:szCs w:val="24"/>
          <w:lang w:val="lv-LV"/>
        </w:rPr>
        <w:t xml:space="preserve">vai apdrošināšanas sabiedrības </w:t>
      </w:r>
      <w:r w:rsidRPr="11AFD7E9">
        <w:rPr>
          <w:rFonts w:ascii="Times New Roman" w:hAnsi="Times New Roman"/>
          <w:sz w:val="24"/>
          <w:szCs w:val="24"/>
          <w:lang w:val="lv-LV"/>
        </w:rPr>
        <w:t xml:space="preserve">garantiju saskaņā ar turpmākajiem nosacījumiem: </w:t>
      </w:r>
    </w:p>
    <w:p w14:paraId="1CF6FCF4" w14:textId="77777777" w:rsidR="007B3C01" w:rsidRPr="00D7598B" w:rsidRDefault="007B3C01" w:rsidP="007B3C01">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11AFD7E9">
        <w:rPr>
          <w:rFonts w:ascii="Times New Roman" w:hAnsi="Times New Roman"/>
          <w:sz w:val="24"/>
          <w:szCs w:val="24"/>
          <w:lang w:val="lv-LV"/>
        </w:rPr>
        <w:lastRenderedPageBreak/>
        <w:t>garantija nodrošina Līguma saistību izpildi EUR 500 000 (pieci simti tūkstoši) apmērā;</w:t>
      </w:r>
    </w:p>
    <w:p w14:paraId="664BDD77" w14:textId="77777777" w:rsidR="007B3C01" w:rsidRPr="00D7598B" w:rsidRDefault="007B3C01" w:rsidP="007B3C01">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11AFD7E9">
        <w:rPr>
          <w:rFonts w:ascii="Times New Roman" w:hAnsi="Times New Roman"/>
          <w:sz w:val="24"/>
          <w:szCs w:val="24"/>
          <w:lang w:val="lv-LV"/>
        </w:rPr>
        <w:t xml:space="preserve">garantijai ir piemērojami Starptautiskās tirdzniecības palātas apstiprinātie Vienotie prasījumu garantiju noteikumi, publikācija Nr. 758; </w:t>
      </w:r>
    </w:p>
    <w:p w14:paraId="077C07CF" w14:textId="77777777" w:rsidR="007B3C01" w:rsidRPr="00D7598B" w:rsidRDefault="007B3C01" w:rsidP="007B3C01">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kredītiestāde (filiāle) izmaksā Iznomātājam Līguma izpildes nodrošinājuma summu pēc Iznomātāja pirmā pieprasījuma, lai atlīdzinātu Nomnieka līguma saistību neizpildes rezultātā Iznomātājam nodarītos zaudējumus un/vai līgumsodu; </w:t>
      </w:r>
    </w:p>
    <w:p w14:paraId="0D386187" w14:textId="2BABADFE" w:rsidR="00DB5E63" w:rsidRDefault="007B3C01" w:rsidP="007B3C01">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no naudas līdzekļiem, kurus Iznomātājs, izmantojot garantiju, ir saņēmis no kredītiestādes (filiāles), Iznomātājs ir tiesīgs apmierināt jebkurus prasījumus, kuri tam ir vai rodas pret Nomnieku saistībā ar Līgumu. </w:t>
      </w:r>
    </w:p>
    <w:p w14:paraId="1AB42929" w14:textId="1097F77C" w:rsidR="00CF0063" w:rsidRPr="00344644" w:rsidRDefault="00CF0063" w:rsidP="00344644">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5066BAE7">
        <w:rPr>
          <w:rFonts w:ascii="Times New Roman" w:hAnsi="Times New Roman"/>
          <w:sz w:val="24"/>
          <w:szCs w:val="24"/>
          <w:lang w:val="lv-LV"/>
        </w:rPr>
        <w:t xml:space="preserve">Nomnieks </w:t>
      </w:r>
      <w:r w:rsidR="000B61F3" w:rsidRPr="5066BAE7">
        <w:rPr>
          <w:rFonts w:ascii="Times New Roman" w:hAnsi="Times New Roman"/>
          <w:sz w:val="24"/>
          <w:szCs w:val="24"/>
          <w:lang w:val="lv-LV"/>
        </w:rPr>
        <w:t xml:space="preserve">visā Līguma darbības laikā </w:t>
      </w:r>
      <w:r w:rsidRPr="5066BAE7">
        <w:rPr>
          <w:rFonts w:ascii="Times New Roman" w:hAnsi="Times New Roman"/>
          <w:sz w:val="24"/>
          <w:szCs w:val="24"/>
          <w:lang w:val="lv-LV"/>
        </w:rPr>
        <w:t>nodrošina</w:t>
      </w:r>
      <w:r w:rsidR="000B61F3" w:rsidRPr="5066BAE7">
        <w:rPr>
          <w:rFonts w:ascii="Times New Roman" w:hAnsi="Times New Roman"/>
          <w:sz w:val="24"/>
          <w:szCs w:val="24"/>
          <w:lang w:val="lv-LV"/>
        </w:rPr>
        <w:t xml:space="preserve"> Līguma 3.1</w:t>
      </w:r>
      <w:r w:rsidR="0086230D" w:rsidRPr="5066BAE7">
        <w:rPr>
          <w:rFonts w:ascii="Times New Roman" w:hAnsi="Times New Roman"/>
          <w:sz w:val="24"/>
          <w:szCs w:val="24"/>
          <w:lang w:val="lv-LV"/>
        </w:rPr>
        <w:t>1</w:t>
      </w:r>
      <w:r w:rsidR="000B61F3" w:rsidRPr="5066BAE7">
        <w:rPr>
          <w:rFonts w:ascii="Times New Roman" w:hAnsi="Times New Roman"/>
          <w:sz w:val="24"/>
          <w:szCs w:val="24"/>
          <w:lang w:val="lv-LV"/>
        </w:rPr>
        <w:t>. punkta noteikumiem atbilstošas garantijas</w:t>
      </w:r>
      <w:r w:rsidR="00081025" w:rsidRPr="5066BAE7">
        <w:rPr>
          <w:rFonts w:ascii="Times New Roman" w:hAnsi="Times New Roman"/>
          <w:sz w:val="24"/>
          <w:szCs w:val="24"/>
          <w:lang w:val="lv-LV"/>
        </w:rPr>
        <w:t xml:space="preserve"> spēkā es</w:t>
      </w:r>
      <w:r w:rsidR="000B61F3" w:rsidRPr="5066BAE7">
        <w:rPr>
          <w:rFonts w:ascii="Times New Roman" w:hAnsi="Times New Roman"/>
          <w:sz w:val="24"/>
          <w:szCs w:val="24"/>
          <w:lang w:val="lv-LV"/>
        </w:rPr>
        <w:t>amību</w:t>
      </w:r>
      <w:r w:rsidR="00837B4A" w:rsidRPr="5066BAE7">
        <w:rPr>
          <w:rFonts w:ascii="Times New Roman" w:hAnsi="Times New Roman"/>
          <w:sz w:val="24"/>
          <w:szCs w:val="24"/>
          <w:lang w:val="lv-LV"/>
        </w:rPr>
        <w:t>.</w:t>
      </w:r>
    </w:p>
    <w:p w14:paraId="2144A1F2" w14:textId="77777777" w:rsidR="007B3C01" w:rsidRPr="00D7598B" w:rsidRDefault="007B3C01" w:rsidP="007B3C01">
      <w:pPr>
        <w:pStyle w:val="HTMLiepriekformattais"/>
        <w:tabs>
          <w:tab w:val="clear" w:pos="916"/>
          <w:tab w:val="left" w:pos="567"/>
        </w:tabs>
        <w:spacing w:after="60"/>
        <w:jc w:val="both"/>
        <w:rPr>
          <w:rFonts w:ascii="Times New Roman" w:hAnsi="Times New Roman"/>
          <w:sz w:val="24"/>
          <w:szCs w:val="24"/>
          <w:lang w:val="lv-LV"/>
        </w:rPr>
      </w:pPr>
    </w:p>
    <w:p w14:paraId="2DBE5EEB" w14:textId="086FBB7C" w:rsidR="007B3C01" w:rsidRPr="00D7598B" w:rsidRDefault="007B3C01" w:rsidP="007B3C01">
      <w:pPr>
        <w:pStyle w:val="Style1"/>
        <w:rPr>
          <w:sz w:val="24"/>
          <w:szCs w:val="24"/>
        </w:rPr>
      </w:pPr>
      <w:r w:rsidRPr="00D7598B">
        <w:rPr>
          <w:sz w:val="24"/>
          <w:szCs w:val="24"/>
        </w:rPr>
        <w:t>NOMAS MAKSA</w:t>
      </w:r>
      <w:r w:rsidR="00C44235" w:rsidRPr="00D7598B">
        <w:rPr>
          <w:sz w:val="24"/>
          <w:szCs w:val="24"/>
        </w:rPr>
        <w:t>S PĀRSKATĪŠANA</w:t>
      </w:r>
      <w:r w:rsidRPr="00D7598B">
        <w:rPr>
          <w:sz w:val="24"/>
          <w:szCs w:val="24"/>
        </w:rPr>
        <w:t xml:space="preserve"> </w:t>
      </w:r>
    </w:p>
    <w:p w14:paraId="46165B23" w14:textId="77777777" w:rsidR="007B3C01" w:rsidRPr="00D7598B" w:rsidRDefault="007B3C01" w:rsidP="007B3C01">
      <w:pPr>
        <w:pStyle w:val="Sarakstarindkopa"/>
        <w:numPr>
          <w:ilvl w:val="0"/>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364EE7CD" w14:textId="1B848606" w:rsidR="00DB5E63" w:rsidRPr="00D7598B" w:rsidRDefault="00DB5E63" w:rsidP="007B3C01">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00D7598B">
        <w:rPr>
          <w:rFonts w:ascii="Times New Roman" w:hAnsi="Times New Roman"/>
          <w:sz w:val="24"/>
          <w:szCs w:val="24"/>
          <w:lang w:val="lv-LV"/>
        </w:rPr>
        <w:t>Iznomātājs ir tiesīgs, nosūtot Nomniekam rakstisku paziņojumu vai rēķinu, vienpusēji mainīt Nomas maksu vai citu saistīto maksājumu apmēru bez grozījumu izdarīšanas Līgumā:</w:t>
      </w:r>
    </w:p>
    <w:p w14:paraId="0C1F8662" w14:textId="0AFFFF54" w:rsidR="00DB5E63" w:rsidRPr="00D7598B" w:rsidRDefault="00DB5E63"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D7598B">
        <w:rPr>
          <w:rFonts w:ascii="Times New Roman" w:eastAsia="Times New Roman" w:hAnsi="Times New Roman"/>
          <w:sz w:val="24"/>
          <w:szCs w:val="24"/>
          <w:lang w:val="lv-LV" w:eastAsia="lv-LV"/>
        </w:rPr>
        <w:t>ja</w:t>
      </w:r>
      <w:r w:rsidRPr="00D7598B">
        <w:rPr>
          <w:rFonts w:ascii="Times New Roman" w:hAnsi="Times New Roman"/>
          <w:sz w:val="24"/>
          <w:szCs w:val="24"/>
          <w:lang w:val="lv-LV"/>
        </w:rPr>
        <w:t xml:space="preserve"> Nekustamajam īpašumam tiek mainīta kadastrālā vērtība;</w:t>
      </w:r>
    </w:p>
    <w:p w14:paraId="13C84A3E" w14:textId="0B2E226D" w:rsidR="000A40C7" w:rsidRPr="00D7598B" w:rsidRDefault="000A40C7"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ja ir mainījušies iznomātāja plānotie</w:t>
      </w:r>
      <w:r w:rsidR="00F02D47" w:rsidRPr="00D7598B">
        <w:rPr>
          <w:rFonts w:ascii="Times New Roman" w:hAnsi="Times New Roman"/>
          <w:sz w:val="24"/>
          <w:szCs w:val="24"/>
          <w:lang w:val="lv-LV"/>
        </w:rPr>
        <w:t xml:space="preserve"> Nekustamā īpašuma</w:t>
      </w:r>
      <w:r w:rsidRPr="00D7598B">
        <w:rPr>
          <w:rFonts w:ascii="Times New Roman" w:hAnsi="Times New Roman"/>
          <w:sz w:val="24"/>
          <w:szCs w:val="24"/>
          <w:lang w:val="lv-LV"/>
        </w:rPr>
        <w:t xml:space="preserve"> pārvaldīšanas izdevumi</w:t>
      </w:r>
      <w:r w:rsidR="00F02D47" w:rsidRPr="00D7598B">
        <w:rPr>
          <w:rFonts w:ascii="Times New Roman" w:hAnsi="Times New Roman"/>
          <w:sz w:val="24"/>
          <w:szCs w:val="24"/>
          <w:lang w:val="lv-LV"/>
        </w:rPr>
        <w:t xml:space="preserve"> (reizi gadā nākamajam nomas periodam);</w:t>
      </w:r>
    </w:p>
    <w:p w14:paraId="30730816" w14:textId="734F5516" w:rsidR="00DB5E63" w:rsidRPr="00C579EF" w:rsidRDefault="00DB5E63"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ja normatīvie akti </w:t>
      </w:r>
      <w:r w:rsidRPr="00C579EF">
        <w:rPr>
          <w:rFonts w:ascii="Times New Roman" w:hAnsi="Times New Roman"/>
          <w:sz w:val="24"/>
          <w:szCs w:val="24"/>
          <w:lang w:val="lv-LV"/>
        </w:rPr>
        <w:t>paredz citu nomas maksas a</w:t>
      </w:r>
      <w:r w:rsidR="00A83F60" w:rsidRPr="00C579EF">
        <w:rPr>
          <w:rFonts w:ascii="Times New Roman" w:hAnsi="Times New Roman"/>
          <w:sz w:val="24"/>
          <w:szCs w:val="24"/>
          <w:lang w:val="lv-LV"/>
        </w:rPr>
        <w:t>pmēru vai a</w:t>
      </w:r>
      <w:r w:rsidRPr="00C579EF">
        <w:rPr>
          <w:rFonts w:ascii="Times New Roman" w:hAnsi="Times New Roman"/>
          <w:sz w:val="24"/>
          <w:szCs w:val="24"/>
          <w:lang w:val="lv-LV"/>
        </w:rPr>
        <w:t>prēķināšanas kārtību;</w:t>
      </w:r>
    </w:p>
    <w:p w14:paraId="5806AFF9" w14:textId="77777777" w:rsidR="00440BF0" w:rsidRPr="00C579EF" w:rsidRDefault="00DB5E63"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C579EF">
        <w:rPr>
          <w:rFonts w:ascii="Times New Roman" w:hAnsi="Times New Roman"/>
          <w:sz w:val="24"/>
          <w:szCs w:val="24"/>
          <w:lang w:val="lv-LV"/>
        </w:rPr>
        <w:t>ja ar normatīvajiem aktiem tiek no jauna ieviesti vai palielināti uz Līguma priekšmetu attiecināmie nodokļi un nodevas, vai mainīts ar nodokli apliekamais objekts</w:t>
      </w:r>
      <w:r w:rsidR="00440BF0" w:rsidRPr="00C579EF">
        <w:rPr>
          <w:rFonts w:ascii="Times New Roman" w:hAnsi="Times New Roman"/>
          <w:sz w:val="24"/>
          <w:szCs w:val="24"/>
          <w:lang w:val="lv-LV"/>
        </w:rPr>
        <w:t>;</w:t>
      </w:r>
    </w:p>
    <w:p w14:paraId="480A0D75" w14:textId="7DF411E0" w:rsidR="00DB5E63" w:rsidRPr="00C579EF" w:rsidRDefault="00440BF0"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C579EF">
        <w:rPr>
          <w:rFonts w:ascii="Times New Roman" w:hAnsi="Times New Roman"/>
          <w:sz w:val="24"/>
          <w:szCs w:val="24"/>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r w:rsidR="00DB5E63" w:rsidRPr="00C579EF">
        <w:rPr>
          <w:rFonts w:ascii="Times New Roman" w:hAnsi="Times New Roman"/>
          <w:sz w:val="24"/>
          <w:szCs w:val="24"/>
          <w:lang w:val="lv-LV"/>
        </w:rPr>
        <w:t xml:space="preserve">. </w:t>
      </w:r>
    </w:p>
    <w:p w14:paraId="1E3745A6" w14:textId="3123CC4F" w:rsidR="00BD553D" w:rsidRPr="00D7598B" w:rsidRDefault="00BD553D" w:rsidP="00BD553D">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00C579EF">
        <w:rPr>
          <w:rFonts w:ascii="Times New Roman" w:hAnsi="Times New Roman"/>
          <w:sz w:val="24"/>
          <w:szCs w:val="24"/>
          <w:lang w:val="lv-LV"/>
        </w:rPr>
        <w:t xml:space="preserve">Iznomātājam ir tiesības palielināt </w:t>
      </w:r>
      <w:r w:rsidR="00753EAD" w:rsidRPr="00C579EF">
        <w:rPr>
          <w:rFonts w:ascii="Times New Roman" w:hAnsi="Times New Roman"/>
          <w:sz w:val="24"/>
          <w:szCs w:val="24"/>
          <w:lang w:val="lv-LV"/>
        </w:rPr>
        <w:t>N</w:t>
      </w:r>
      <w:r w:rsidRPr="00C579EF">
        <w:rPr>
          <w:rFonts w:ascii="Times New Roman" w:hAnsi="Times New Roman"/>
          <w:sz w:val="24"/>
          <w:szCs w:val="24"/>
          <w:lang w:val="lv-LV"/>
        </w:rPr>
        <w:t>omas maksu, piemērojot</w:t>
      </w:r>
      <w:r w:rsidRPr="00D7598B">
        <w:rPr>
          <w:rFonts w:ascii="Times New Roman" w:hAnsi="Times New Roman"/>
          <w:sz w:val="24"/>
          <w:szCs w:val="24"/>
          <w:lang w:val="lv-LV"/>
        </w:rPr>
        <w:t xml:space="preserve"> koeficientu 1.5, ja Nomnieks ir </w:t>
      </w:r>
      <w:r w:rsidR="00755989" w:rsidRPr="00D7598B">
        <w:rPr>
          <w:rFonts w:ascii="Times New Roman" w:hAnsi="Times New Roman"/>
          <w:sz w:val="24"/>
          <w:szCs w:val="24"/>
          <w:lang w:val="lv-LV"/>
        </w:rPr>
        <w:t xml:space="preserve">Nekustamajā īpašumā </w:t>
      </w:r>
      <w:r w:rsidRPr="00D7598B">
        <w:rPr>
          <w:rFonts w:ascii="Times New Roman" w:hAnsi="Times New Roman"/>
          <w:sz w:val="24"/>
          <w:szCs w:val="24"/>
          <w:lang w:val="lv-LV"/>
        </w:rPr>
        <w:t>veicis nelikumīgu būvniecību. Norādītais koeficients piemērojams uz laiku līdz pārkāpuma novēršanai, t.i. nelikumīgi uzbūvēto objektu nojaukšanai.</w:t>
      </w:r>
    </w:p>
    <w:p w14:paraId="44B316B3" w14:textId="538EC477" w:rsidR="00DB5E63" w:rsidRPr="00D7598B" w:rsidRDefault="00DB5E63" w:rsidP="00DC2496">
      <w:pPr>
        <w:pStyle w:val="HTMLiepriekformattais"/>
        <w:numPr>
          <w:ilvl w:val="1"/>
          <w:numId w:val="7"/>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Iznomātājs vienpusēji pārskata </w:t>
      </w:r>
      <w:r w:rsidR="001B381C" w:rsidRPr="00D7598B">
        <w:rPr>
          <w:rFonts w:ascii="Times New Roman" w:hAnsi="Times New Roman"/>
          <w:sz w:val="24"/>
          <w:szCs w:val="24"/>
          <w:lang w:val="lv-LV"/>
        </w:rPr>
        <w:t>N</w:t>
      </w:r>
      <w:r w:rsidRPr="00D7598B">
        <w:rPr>
          <w:rFonts w:ascii="Times New Roman" w:hAnsi="Times New Roman"/>
          <w:sz w:val="24"/>
          <w:szCs w:val="24"/>
          <w:lang w:val="lv-LV"/>
        </w:rPr>
        <w:t xml:space="preserve">omas maksu ne retāk kā reizi 6 gados, atbilstoši Publiskas personas finanšu līdzekļu un mantas izšķērdēšanas novēršanas likuma prasībām, un maina, ja pārskatītā nomas maksa ir augstāka par </w:t>
      </w:r>
      <w:r w:rsidR="00E17FB0" w:rsidRPr="00D7598B">
        <w:rPr>
          <w:rFonts w:ascii="Times New Roman" w:hAnsi="Times New Roman"/>
          <w:sz w:val="24"/>
          <w:szCs w:val="24"/>
          <w:lang w:val="lv-LV"/>
        </w:rPr>
        <w:t>aktuālo</w:t>
      </w:r>
      <w:r w:rsidRPr="00D7598B">
        <w:rPr>
          <w:rFonts w:ascii="Times New Roman" w:hAnsi="Times New Roman"/>
          <w:sz w:val="24"/>
          <w:szCs w:val="24"/>
          <w:lang w:val="lv-LV"/>
        </w:rPr>
        <w:t xml:space="preserve"> nomas maksu. </w:t>
      </w:r>
    </w:p>
    <w:p w14:paraId="257A98A9" w14:textId="77777777" w:rsidR="00DB5E63" w:rsidRPr="00D7598B" w:rsidRDefault="00DB5E63"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D7598B">
        <w:rPr>
          <w:rFonts w:ascii="Times New Roman" w:eastAsia="Times New Roman" w:hAnsi="Times New Roman"/>
          <w:sz w:val="24"/>
          <w:szCs w:val="24"/>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6B3F57BF" w14:textId="77777777" w:rsidR="00DB5E63" w:rsidRPr="00EB44AD" w:rsidRDefault="00DB5E63" w:rsidP="00DC2496">
      <w:pPr>
        <w:pStyle w:val="HTMLiepriekformattais"/>
        <w:numPr>
          <w:ilvl w:val="2"/>
          <w:numId w:val="7"/>
        </w:numPr>
        <w:tabs>
          <w:tab w:val="clear" w:pos="916"/>
          <w:tab w:val="clear" w:pos="1832"/>
          <w:tab w:val="left" w:pos="567"/>
          <w:tab w:val="left" w:pos="1276"/>
        </w:tabs>
        <w:spacing w:after="60"/>
        <w:ind w:left="1276" w:hanging="709"/>
        <w:jc w:val="both"/>
        <w:rPr>
          <w:rFonts w:ascii="Times New Roman" w:hAnsi="Times New Roman"/>
          <w:sz w:val="24"/>
          <w:szCs w:val="24"/>
          <w:lang w:val="lv-LV"/>
        </w:rPr>
      </w:pPr>
      <w:r w:rsidRPr="00D7598B">
        <w:rPr>
          <w:rFonts w:ascii="Times New Roman" w:eastAsia="Times New Roman" w:hAnsi="Times New Roman"/>
          <w:sz w:val="24"/>
          <w:szCs w:val="24"/>
          <w:lang w:val="lv-LV" w:eastAsia="lv-LV"/>
        </w:rPr>
        <w:t xml:space="preserve">Iznomātājs nomas maksu var nemainīt, ja Nekustamā īpašuma ilgtspējīgas attīstības nodrošināšanai Nomnieks, rakstiski saskaņojot ar Iznomātāju, Nekustamajā īpašumā ir ieguldījis finanšu līdzekļus, un Nomnieka veikto nepieciešamo un derīgo izdevumu apmērs, kas nav amortizēts (atpelnīts) līdz </w:t>
      </w:r>
      <w:r w:rsidRPr="00D7598B">
        <w:rPr>
          <w:rFonts w:ascii="Times New Roman" w:eastAsia="Times New Roman" w:hAnsi="Times New Roman"/>
          <w:sz w:val="24"/>
          <w:szCs w:val="24"/>
          <w:lang w:val="lv-LV" w:eastAsia="lv-LV"/>
        </w:rPr>
        <w:lastRenderedPageBreak/>
        <w:t xml:space="preserve">nomas maksas pārskatīšanai, ir vienāds vai lielāks par pārskatītās nomas maksas </w:t>
      </w:r>
      <w:r w:rsidRPr="00EB44AD">
        <w:rPr>
          <w:rFonts w:ascii="Times New Roman" w:eastAsia="Times New Roman" w:hAnsi="Times New Roman"/>
          <w:sz w:val="24"/>
          <w:szCs w:val="24"/>
          <w:lang w:val="lv-LV" w:eastAsia="lv-LV"/>
        </w:rPr>
        <w:t>un noteiktās nomas maksas starpību.</w:t>
      </w:r>
    </w:p>
    <w:p w14:paraId="797A64B3" w14:textId="6A2ACCE9" w:rsidR="002717FF" w:rsidRPr="00EB44AD" w:rsidRDefault="00DB5E63" w:rsidP="0029377A">
      <w:pPr>
        <w:pStyle w:val="HTMLiepriekformattais"/>
        <w:numPr>
          <w:ilvl w:val="1"/>
          <w:numId w:val="7"/>
        </w:numPr>
        <w:tabs>
          <w:tab w:val="clear" w:pos="916"/>
          <w:tab w:val="left" w:pos="993"/>
        </w:tabs>
        <w:spacing w:after="60"/>
        <w:ind w:left="426" w:hanging="426"/>
        <w:jc w:val="both"/>
        <w:rPr>
          <w:rFonts w:ascii="Times New Roman" w:hAnsi="Times New Roman"/>
          <w:sz w:val="24"/>
          <w:szCs w:val="24"/>
          <w:lang w:val="lv-LV"/>
        </w:rPr>
      </w:pPr>
      <w:r w:rsidRPr="00EB44AD">
        <w:rPr>
          <w:rFonts w:ascii="Times New Roman" w:hAnsi="Times New Roman"/>
          <w:sz w:val="24"/>
          <w:szCs w:val="24"/>
          <w:lang w:val="lv-LV"/>
        </w:rPr>
        <w:t xml:space="preserve">Ja Nomnieks nepiekrīt Līguma </w:t>
      </w:r>
      <w:r w:rsidR="00BC15D1" w:rsidRPr="00EB44AD">
        <w:rPr>
          <w:rFonts w:ascii="Times New Roman" w:hAnsi="Times New Roman"/>
          <w:sz w:val="24"/>
          <w:szCs w:val="24"/>
          <w:lang w:val="lv-LV"/>
        </w:rPr>
        <w:t>4</w:t>
      </w:r>
      <w:r w:rsidRPr="00EB44AD">
        <w:rPr>
          <w:rFonts w:ascii="Times New Roman" w:hAnsi="Times New Roman"/>
          <w:sz w:val="24"/>
          <w:szCs w:val="24"/>
          <w:lang w:val="lv-LV"/>
        </w:rPr>
        <w:t>.</w:t>
      </w:r>
      <w:r w:rsidR="00BC15D1" w:rsidRPr="00EB44AD">
        <w:rPr>
          <w:rFonts w:ascii="Times New Roman" w:hAnsi="Times New Roman"/>
          <w:sz w:val="24"/>
          <w:szCs w:val="24"/>
          <w:lang w:val="lv-LV"/>
        </w:rPr>
        <w:t>3</w:t>
      </w:r>
      <w:r w:rsidRPr="00EB44AD">
        <w:rPr>
          <w:rFonts w:ascii="Times New Roman" w:hAnsi="Times New Roman"/>
          <w:sz w:val="24"/>
          <w:szCs w:val="24"/>
          <w:lang w:val="lv-LV"/>
        </w:rPr>
        <w:t xml:space="preserve">. punkta kārtībā pārskatītajai nomas maksai, Nomniekam ir tiesības 1 (viena) mēneša laikā no Līguma </w:t>
      </w:r>
      <w:r w:rsidR="00BC15D1" w:rsidRPr="00EB44AD">
        <w:rPr>
          <w:rFonts w:ascii="Times New Roman" w:hAnsi="Times New Roman"/>
          <w:sz w:val="24"/>
          <w:szCs w:val="24"/>
          <w:lang w:val="lv-LV"/>
        </w:rPr>
        <w:t>4</w:t>
      </w:r>
      <w:r w:rsidRPr="00EB44AD">
        <w:rPr>
          <w:rFonts w:ascii="Times New Roman" w:hAnsi="Times New Roman"/>
          <w:sz w:val="24"/>
          <w:szCs w:val="24"/>
          <w:lang w:val="lv-LV"/>
        </w:rPr>
        <w:t>.</w:t>
      </w:r>
      <w:r w:rsidR="00BC15D1" w:rsidRPr="00EB44AD">
        <w:rPr>
          <w:rFonts w:ascii="Times New Roman" w:hAnsi="Times New Roman"/>
          <w:sz w:val="24"/>
          <w:szCs w:val="24"/>
          <w:lang w:val="lv-LV"/>
        </w:rPr>
        <w:t>3</w:t>
      </w:r>
      <w:r w:rsidRPr="00EB44AD">
        <w:rPr>
          <w:rFonts w:ascii="Times New Roman" w:hAnsi="Times New Roman"/>
          <w:sz w:val="24"/>
          <w:szCs w:val="24"/>
          <w:lang w:val="lv-LV"/>
        </w:rPr>
        <w:t>.1.punktā minētā paziņojuma saņemšanas vienpusēji atkāpties no Līguma, par to rakstiski informējot Iznomātāju. Līdz Līguma izbeigšanai Nomnieks maksā nomas maksu atbilstoši pārskatītajai nomas maksai.</w:t>
      </w:r>
    </w:p>
    <w:p w14:paraId="6E743150" w14:textId="18F62F33" w:rsidR="005C1E82" w:rsidRDefault="009C2415" w:rsidP="00633AB4">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11AFD7E9">
        <w:rPr>
          <w:rFonts w:ascii="Times New Roman" w:hAnsi="Times New Roman"/>
          <w:sz w:val="24"/>
          <w:szCs w:val="24"/>
          <w:lang w:val="lv-LV"/>
        </w:rPr>
        <w:t xml:space="preserve">Nomas maksu </w:t>
      </w:r>
      <w:r w:rsidR="00D67827" w:rsidRPr="11AFD7E9">
        <w:rPr>
          <w:rFonts w:ascii="Times New Roman" w:hAnsi="Times New Roman"/>
          <w:sz w:val="24"/>
          <w:szCs w:val="24"/>
          <w:lang w:val="lv-LV"/>
        </w:rPr>
        <w:t xml:space="preserve">uz noteiktu laikposmu </w:t>
      </w:r>
      <w:r w:rsidRPr="11AFD7E9">
        <w:rPr>
          <w:rFonts w:ascii="Times New Roman" w:hAnsi="Times New Roman"/>
          <w:sz w:val="24"/>
          <w:szCs w:val="24"/>
          <w:lang w:val="lv-LV"/>
        </w:rPr>
        <w:t>var samazināt līdz 50 procentiem no aktu</w:t>
      </w:r>
      <w:r w:rsidR="000125B6" w:rsidRPr="11AFD7E9">
        <w:rPr>
          <w:rFonts w:ascii="Times New Roman" w:hAnsi="Times New Roman"/>
          <w:sz w:val="24"/>
          <w:szCs w:val="24"/>
          <w:lang w:val="lv-LV"/>
        </w:rPr>
        <w:t>ālā N</w:t>
      </w:r>
      <w:r w:rsidRPr="11AFD7E9">
        <w:rPr>
          <w:rFonts w:ascii="Times New Roman" w:hAnsi="Times New Roman"/>
          <w:sz w:val="24"/>
          <w:szCs w:val="24"/>
          <w:lang w:val="lv-LV"/>
        </w:rPr>
        <w:t>omas maksas apmēra</w:t>
      </w:r>
      <w:r w:rsidR="000125B6" w:rsidRPr="11AFD7E9">
        <w:rPr>
          <w:rFonts w:ascii="Times New Roman" w:hAnsi="Times New Roman"/>
          <w:sz w:val="24"/>
          <w:szCs w:val="24"/>
          <w:lang w:val="lv-LV"/>
        </w:rPr>
        <w:t xml:space="preserve">, ja </w:t>
      </w:r>
      <w:r w:rsidRPr="11AFD7E9">
        <w:rPr>
          <w:rFonts w:ascii="Times New Roman" w:hAnsi="Times New Roman"/>
          <w:sz w:val="24"/>
          <w:szCs w:val="24"/>
          <w:lang w:val="lv-LV"/>
        </w:rPr>
        <w:t>Iznomātāj</w:t>
      </w:r>
      <w:r w:rsidR="000125B6" w:rsidRPr="11AFD7E9">
        <w:rPr>
          <w:rFonts w:ascii="Times New Roman" w:hAnsi="Times New Roman"/>
          <w:sz w:val="24"/>
          <w:szCs w:val="24"/>
          <w:lang w:val="lv-LV"/>
        </w:rPr>
        <w:t>s</w:t>
      </w:r>
      <w:r w:rsidRPr="11AFD7E9">
        <w:rPr>
          <w:rFonts w:ascii="Times New Roman" w:hAnsi="Times New Roman"/>
          <w:sz w:val="24"/>
          <w:szCs w:val="24"/>
          <w:lang w:val="lv-LV"/>
        </w:rPr>
        <w:t xml:space="preserve"> un </w:t>
      </w:r>
      <w:r w:rsidR="000125B6" w:rsidRPr="11AFD7E9">
        <w:rPr>
          <w:rFonts w:ascii="Times New Roman" w:hAnsi="Times New Roman"/>
          <w:sz w:val="24"/>
          <w:szCs w:val="24"/>
          <w:lang w:val="lv-LV"/>
        </w:rPr>
        <w:t>N</w:t>
      </w:r>
      <w:r w:rsidRPr="11AFD7E9">
        <w:rPr>
          <w:rFonts w:ascii="Times New Roman" w:hAnsi="Times New Roman"/>
          <w:sz w:val="24"/>
          <w:szCs w:val="24"/>
          <w:lang w:val="lv-LV"/>
        </w:rPr>
        <w:t>omniek</w:t>
      </w:r>
      <w:r w:rsidR="00D67827" w:rsidRPr="11AFD7E9">
        <w:rPr>
          <w:rFonts w:ascii="Times New Roman" w:hAnsi="Times New Roman"/>
          <w:sz w:val="24"/>
          <w:szCs w:val="24"/>
          <w:lang w:val="lv-LV"/>
        </w:rPr>
        <w:t>s atbilstoši</w:t>
      </w:r>
      <w:r w:rsidR="000125B6" w:rsidRPr="11AFD7E9">
        <w:rPr>
          <w:rFonts w:ascii="Times New Roman" w:hAnsi="Times New Roman"/>
          <w:sz w:val="24"/>
          <w:szCs w:val="24"/>
          <w:lang w:val="lv-LV"/>
        </w:rPr>
        <w:t xml:space="preserve"> Līguma </w:t>
      </w:r>
      <w:r w:rsidR="006B6C5D" w:rsidRPr="11AFD7E9">
        <w:rPr>
          <w:rFonts w:ascii="Times New Roman" w:hAnsi="Times New Roman"/>
          <w:sz w:val="24"/>
          <w:szCs w:val="24"/>
          <w:lang w:val="lv-LV"/>
        </w:rPr>
        <w:t>6</w:t>
      </w:r>
      <w:r w:rsidR="00D67827" w:rsidRPr="11AFD7E9">
        <w:rPr>
          <w:rFonts w:ascii="Times New Roman" w:hAnsi="Times New Roman"/>
          <w:sz w:val="24"/>
          <w:szCs w:val="24"/>
          <w:lang w:val="lv-LV"/>
        </w:rPr>
        <w:t>.</w:t>
      </w:r>
      <w:r w:rsidR="00994B57" w:rsidRPr="11AFD7E9">
        <w:rPr>
          <w:rFonts w:ascii="Times New Roman" w:hAnsi="Times New Roman"/>
          <w:sz w:val="24"/>
          <w:szCs w:val="24"/>
          <w:lang w:val="lv-LV"/>
        </w:rPr>
        <w:t>5</w:t>
      </w:r>
      <w:r w:rsidR="00D67827" w:rsidRPr="11AFD7E9">
        <w:rPr>
          <w:rFonts w:ascii="Times New Roman" w:hAnsi="Times New Roman"/>
          <w:sz w:val="24"/>
          <w:szCs w:val="24"/>
          <w:lang w:val="lv-LV"/>
        </w:rPr>
        <w:t xml:space="preserve">. punktam ir </w:t>
      </w:r>
      <w:proofErr w:type="spellStart"/>
      <w:r w:rsidR="00D67827" w:rsidRPr="11AFD7E9">
        <w:rPr>
          <w:rFonts w:ascii="Times New Roman" w:hAnsi="Times New Roman"/>
          <w:sz w:val="24"/>
          <w:szCs w:val="24"/>
          <w:lang w:val="lv-LV"/>
        </w:rPr>
        <w:t>rakstveidā</w:t>
      </w:r>
      <w:proofErr w:type="spellEnd"/>
      <w:r w:rsidRPr="11AFD7E9">
        <w:rPr>
          <w:rFonts w:ascii="Times New Roman" w:hAnsi="Times New Roman"/>
          <w:sz w:val="24"/>
          <w:szCs w:val="24"/>
          <w:lang w:val="lv-LV"/>
        </w:rPr>
        <w:t xml:space="preserve"> vienoj</w:t>
      </w:r>
      <w:r w:rsidR="00D67827" w:rsidRPr="11AFD7E9">
        <w:rPr>
          <w:rFonts w:ascii="Times New Roman" w:hAnsi="Times New Roman"/>
          <w:sz w:val="24"/>
          <w:szCs w:val="24"/>
          <w:lang w:val="lv-LV"/>
        </w:rPr>
        <w:t>uš</w:t>
      </w:r>
      <w:r w:rsidRPr="11AFD7E9">
        <w:rPr>
          <w:rFonts w:ascii="Times New Roman" w:hAnsi="Times New Roman"/>
          <w:sz w:val="24"/>
          <w:szCs w:val="24"/>
          <w:lang w:val="lv-LV"/>
        </w:rPr>
        <w:t>ies</w:t>
      </w:r>
      <w:r w:rsidR="009D2301" w:rsidRPr="11AFD7E9">
        <w:rPr>
          <w:rFonts w:ascii="Times New Roman" w:hAnsi="Times New Roman"/>
          <w:sz w:val="24"/>
          <w:szCs w:val="24"/>
          <w:lang w:val="lv-LV"/>
        </w:rPr>
        <w:t xml:space="preserve"> par </w:t>
      </w:r>
      <w:r w:rsidR="00EC606A" w:rsidRPr="11AFD7E9">
        <w:rPr>
          <w:rFonts w:ascii="Times New Roman" w:hAnsi="Times New Roman"/>
          <w:sz w:val="24"/>
          <w:szCs w:val="24"/>
          <w:lang w:val="lv-LV"/>
        </w:rPr>
        <w:t xml:space="preserve">Nomnieka veicamajiem </w:t>
      </w:r>
      <w:r w:rsidR="00A66F3C" w:rsidRPr="11AFD7E9">
        <w:rPr>
          <w:rFonts w:ascii="Times New Roman" w:hAnsi="Times New Roman"/>
          <w:sz w:val="24"/>
          <w:szCs w:val="24"/>
          <w:lang w:val="lv-LV"/>
        </w:rPr>
        <w:t>kapitāl</w:t>
      </w:r>
      <w:r w:rsidR="00EC606A" w:rsidRPr="11AFD7E9">
        <w:rPr>
          <w:rFonts w:ascii="Times New Roman" w:hAnsi="Times New Roman"/>
          <w:sz w:val="24"/>
          <w:szCs w:val="24"/>
          <w:lang w:val="lv-LV"/>
        </w:rPr>
        <w:t xml:space="preserve">ieguldījumiem Nekustamajā īpašumā. </w:t>
      </w:r>
      <w:r w:rsidR="002717FF" w:rsidRPr="11AFD7E9">
        <w:rPr>
          <w:rFonts w:ascii="Times New Roman" w:hAnsi="Times New Roman"/>
          <w:sz w:val="24"/>
          <w:szCs w:val="24"/>
          <w:lang w:val="lv-LV"/>
        </w:rPr>
        <w:t>Nomas maksas kopējais samazinājums finansiālā izteiksmē nedrīkst pārsniegt 50</w:t>
      </w:r>
      <w:r w:rsidR="00A66F3C" w:rsidRPr="11AFD7E9">
        <w:rPr>
          <w:rFonts w:ascii="Times New Roman" w:hAnsi="Times New Roman"/>
          <w:sz w:val="24"/>
          <w:szCs w:val="24"/>
          <w:lang w:val="lv-LV"/>
        </w:rPr>
        <w:t xml:space="preserve"> procentus</w:t>
      </w:r>
      <w:r w:rsidR="002717FF" w:rsidRPr="11AFD7E9">
        <w:rPr>
          <w:rFonts w:ascii="Times New Roman" w:hAnsi="Times New Roman"/>
          <w:sz w:val="24"/>
          <w:szCs w:val="24"/>
          <w:lang w:val="lv-LV"/>
        </w:rPr>
        <w:t xml:space="preserve"> no Nomnieka veikto ieguldījumu kopsummas (</w:t>
      </w:r>
      <w:r w:rsidR="00962097" w:rsidRPr="11AFD7E9">
        <w:rPr>
          <w:rFonts w:ascii="Times New Roman" w:hAnsi="Times New Roman"/>
          <w:sz w:val="24"/>
          <w:szCs w:val="24"/>
          <w:lang w:val="lv-LV"/>
        </w:rPr>
        <w:t>nepieciešamo un derīgo izdevumu faktiskajā apmērā</w:t>
      </w:r>
      <w:r w:rsidR="002717FF" w:rsidRPr="11AFD7E9">
        <w:rPr>
          <w:rFonts w:ascii="Times New Roman" w:hAnsi="Times New Roman"/>
          <w:sz w:val="24"/>
          <w:szCs w:val="24"/>
          <w:lang w:val="lv-LV"/>
        </w:rPr>
        <w:t>)</w:t>
      </w:r>
      <w:r w:rsidR="00085563" w:rsidRPr="11AFD7E9">
        <w:rPr>
          <w:rFonts w:ascii="Times New Roman" w:hAnsi="Times New Roman"/>
          <w:sz w:val="24"/>
          <w:szCs w:val="24"/>
          <w:lang w:val="lv-LV"/>
        </w:rPr>
        <w:t xml:space="preserve">, ievērojot sekojošos </w:t>
      </w:r>
      <w:r w:rsidR="005C1E82" w:rsidRPr="11AFD7E9">
        <w:rPr>
          <w:rFonts w:ascii="Times New Roman" w:hAnsi="Times New Roman"/>
          <w:sz w:val="24"/>
          <w:szCs w:val="24"/>
          <w:lang w:val="lv-LV"/>
        </w:rPr>
        <w:t>standartus:</w:t>
      </w:r>
    </w:p>
    <w:p w14:paraId="6BFA314B" w14:textId="40AC49F7" w:rsidR="00DB4458" w:rsidRDefault="005D7729" w:rsidP="00344644">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 xml:space="preserve">pēc Līguma </w:t>
      </w:r>
      <w:r w:rsidR="00353EE1" w:rsidRPr="5066BAE7">
        <w:rPr>
          <w:rFonts w:ascii="Times New Roman" w:hAnsi="Times New Roman"/>
          <w:sz w:val="24"/>
          <w:szCs w:val="24"/>
          <w:lang w:val="lv-LV"/>
        </w:rPr>
        <w:t xml:space="preserve">6.4.2. punktā noteikto </w:t>
      </w:r>
      <w:r w:rsidR="0011258A" w:rsidRPr="5066BAE7">
        <w:rPr>
          <w:rFonts w:ascii="Times New Roman" w:hAnsi="Times New Roman"/>
          <w:sz w:val="24"/>
          <w:szCs w:val="24"/>
          <w:lang w:val="lv-LV"/>
        </w:rPr>
        <w:t>EUR</w:t>
      </w:r>
      <w:r w:rsidR="00DB4458" w:rsidRPr="5066BAE7">
        <w:rPr>
          <w:rFonts w:ascii="Times New Roman" w:hAnsi="Times New Roman"/>
          <w:sz w:val="24"/>
          <w:szCs w:val="24"/>
          <w:lang w:val="lv-LV"/>
        </w:rPr>
        <w:t> </w:t>
      </w:r>
      <w:r w:rsidR="0011258A" w:rsidRPr="5066BAE7">
        <w:rPr>
          <w:rFonts w:ascii="Times New Roman" w:hAnsi="Times New Roman"/>
          <w:sz w:val="24"/>
          <w:szCs w:val="24"/>
          <w:lang w:val="lv-LV"/>
        </w:rPr>
        <w:t>500</w:t>
      </w:r>
      <w:r w:rsidR="00DB4458" w:rsidRPr="5066BAE7">
        <w:rPr>
          <w:rFonts w:ascii="Times New Roman" w:hAnsi="Times New Roman"/>
          <w:sz w:val="24"/>
          <w:szCs w:val="24"/>
          <w:lang w:val="lv-LV"/>
        </w:rPr>
        <w:t> </w:t>
      </w:r>
      <w:r w:rsidR="0011258A" w:rsidRPr="5066BAE7">
        <w:rPr>
          <w:rFonts w:ascii="Times New Roman" w:hAnsi="Times New Roman"/>
          <w:sz w:val="24"/>
          <w:szCs w:val="24"/>
          <w:lang w:val="lv-LV"/>
        </w:rPr>
        <w:t>000</w:t>
      </w:r>
      <w:r w:rsidR="00DB4458" w:rsidRPr="5066BAE7">
        <w:rPr>
          <w:rFonts w:ascii="Times New Roman" w:hAnsi="Times New Roman"/>
          <w:sz w:val="24"/>
          <w:szCs w:val="24"/>
          <w:lang w:val="lv-LV"/>
        </w:rPr>
        <w:t>,00</w:t>
      </w:r>
      <w:r w:rsidR="0011258A" w:rsidRPr="5066BAE7">
        <w:rPr>
          <w:rFonts w:ascii="Times New Roman" w:hAnsi="Times New Roman"/>
          <w:sz w:val="24"/>
          <w:szCs w:val="24"/>
          <w:lang w:val="lv-LV"/>
        </w:rPr>
        <w:t xml:space="preserve"> </w:t>
      </w:r>
      <w:r w:rsidR="009A1673" w:rsidRPr="5066BAE7">
        <w:rPr>
          <w:rFonts w:ascii="Times New Roman" w:hAnsi="Times New Roman"/>
          <w:sz w:val="24"/>
          <w:szCs w:val="24"/>
          <w:lang w:val="lv-LV"/>
        </w:rPr>
        <w:t xml:space="preserve"> </w:t>
      </w:r>
      <w:r w:rsidR="00DB4458" w:rsidRPr="5066BAE7">
        <w:rPr>
          <w:rFonts w:ascii="Times New Roman" w:hAnsi="Times New Roman"/>
          <w:sz w:val="24"/>
          <w:szCs w:val="24"/>
          <w:lang w:val="lv-LV"/>
        </w:rPr>
        <w:t xml:space="preserve">kapitālieguldījumu </w:t>
      </w:r>
      <w:r w:rsidRPr="5066BAE7">
        <w:rPr>
          <w:rFonts w:ascii="Times New Roman" w:hAnsi="Times New Roman"/>
          <w:sz w:val="24"/>
          <w:szCs w:val="24"/>
          <w:lang w:val="lv-LV"/>
        </w:rPr>
        <w:t>veikšanas</w:t>
      </w:r>
      <w:r w:rsidR="00DB4458" w:rsidRPr="5066BAE7">
        <w:rPr>
          <w:rFonts w:ascii="Times New Roman" w:hAnsi="Times New Roman"/>
          <w:sz w:val="24"/>
          <w:szCs w:val="24"/>
          <w:lang w:val="lv-LV"/>
        </w:rPr>
        <w:t xml:space="preserve"> Nomas maks</w:t>
      </w:r>
      <w:r w:rsidR="00503590" w:rsidRPr="5066BAE7">
        <w:rPr>
          <w:rFonts w:ascii="Times New Roman" w:hAnsi="Times New Roman"/>
          <w:sz w:val="24"/>
          <w:szCs w:val="24"/>
          <w:lang w:val="lv-LV"/>
        </w:rPr>
        <w:t>u</w:t>
      </w:r>
      <w:r w:rsidR="00DB4458" w:rsidRPr="5066BAE7">
        <w:rPr>
          <w:rFonts w:ascii="Times New Roman" w:hAnsi="Times New Roman"/>
          <w:sz w:val="24"/>
          <w:szCs w:val="24"/>
          <w:lang w:val="lv-LV"/>
        </w:rPr>
        <w:t xml:space="preserve"> samazin</w:t>
      </w:r>
      <w:r w:rsidR="00503590" w:rsidRPr="5066BAE7">
        <w:rPr>
          <w:rFonts w:ascii="Times New Roman" w:hAnsi="Times New Roman"/>
          <w:sz w:val="24"/>
          <w:szCs w:val="24"/>
          <w:lang w:val="lv-LV"/>
        </w:rPr>
        <w:t>a</w:t>
      </w:r>
      <w:r w:rsidR="00DB4458" w:rsidRPr="5066BAE7">
        <w:rPr>
          <w:rFonts w:ascii="Times New Roman" w:hAnsi="Times New Roman"/>
          <w:sz w:val="24"/>
          <w:szCs w:val="24"/>
          <w:lang w:val="lv-LV"/>
        </w:rPr>
        <w:t xml:space="preserve"> vismaz</w:t>
      </w:r>
      <w:r w:rsidR="00503590" w:rsidRPr="5066BAE7">
        <w:rPr>
          <w:rFonts w:ascii="Times New Roman" w:hAnsi="Times New Roman"/>
          <w:sz w:val="24"/>
          <w:szCs w:val="24"/>
          <w:lang w:val="lv-LV"/>
        </w:rPr>
        <w:t xml:space="preserve"> par</w:t>
      </w:r>
      <w:r w:rsidR="00DB4458" w:rsidRPr="5066BAE7">
        <w:rPr>
          <w:rFonts w:ascii="Times New Roman" w:hAnsi="Times New Roman"/>
          <w:sz w:val="24"/>
          <w:szCs w:val="24"/>
          <w:lang w:val="lv-LV"/>
        </w:rPr>
        <w:t xml:space="preserve"> </w:t>
      </w:r>
      <w:r w:rsidR="00C326E8" w:rsidRPr="5066BAE7">
        <w:rPr>
          <w:rFonts w:ascii="Times New Roman" w:hAnsi="Times New Roman"/>
          <w:sz w:val="24"/>
          <w:szCs w:val="24"/>
          <w:lang w:val="lv-LV"/>
        </w:rPr>
        <w:t>[</w:t>
      </w:r>
      <w:r w:rsidR="5928687C" w:rsidRPr="5066BAE7">
        <w:rPr>
          <w:rFonts w:ascii="Times New Roman" w:hAnsi="Times New Roman"/>
          <w:sz w:val="24"/>
          <w:szCs w:val="24"/>
          <w:lang w:val="lv-LV"/>
        </w:rPr>
        <w:t>14,55</w:t>
      </w:r>
      <w:r w:rsidR="00DB4458" w:rsidRPr="5066BAE7">
        <w:rPr>
          <w:rFonts w:ascii="Times New Roman" w:hAnsi="Times New Roman"/>
          <w:sz w:val="24"/>
          <w:szCs w:val="24"/>
          <w:lang w:val="lv-LV"/>
        </w:rPr>
        <w:t>]%,</w:t>
      </w:r>
    </w:p>
    <w:p w14:paraId="6D1EA4B7" w14:textId="0F5D7BB4" w:rsidR="009A1673" w:rsidRDefault="005D7729" w:rsidP="00344644">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11AFD7E9">
        <w:rPr>
          <w:rFonts w:ascii="Times New Roman" w:hAnsi="Times New Roman"/>
          <w:sz w:val="24"/>
          <w:szCs w:val="24"/>
          <w:lang w:val="lv-LV"/>
        </w:rPr>
        <w:t xml:space="preserve">ja </w:t>
      </w:r>
      <w:r w:rsidR="00353EE1" w:rsidRPr="11AFD7E9">
        <w:rPr>
          <w:rFonts w:ascii="Times New Roman" w:hAnsi="Times New Roman"/>
          <w:sz w:val="24"/>
          <w:szCs w:val="24"/>
          <w:lang w:val="lv-LV"/>
        </w:rPr>
        <w:t xml:space="preserve">kapitālieguldījumu apmērs sasniedz </w:t>
      </w:r>
      <w:r w:rsidR="00DB4458" w:rsidRPr="11AFD7E9">
        <w:rPr>
          <w:rFonts w:ascii="Times New Roman" w:hAnsi="Times New Roman"/>
          <w:sz w:val="24"/>
          <w:szCs w:val="24"/>
          <w:lang w:val="lv-LV"/>
        </w:rPr>
        <w:t>EUR 1 500 000,00</w:t>
      </w:r>
      <w:r w:rsidR="00F06C13" w:rsidRPr="11AFD7E9">
        <w:rPr>
          <w:rFonts w:ascii="Times New Roman" w:hAnsi="Times New Roman"/>
          <w:sz w:val="24"/>
          <w:szCs w:val="24"/>
          <w:lang w:val="lv-LV"/>
        </w:rPr>
        <w:t xml:space="preserve"> apmēru</w:t>
      </w:r>
      <w:r w:rsidR="00353EE1" w:rsidRPr="11AFD7E9">
        <w:rPr>
          <w:rFonts w:ascii="Times New Roman" w:hAnsi="Times New Roman"/>
          <w:sz w:val="24"/>
          <w:szCs w:val="24"/>
          <w:lang w:val="lv-LV"/>
        </w:rPr>
        <w:t xml:space="preserve">, </w:t>
      </w:r>
      <w:r w:rsidR="00503590" w:rsidRPr="11AFD7E9">
        <w:rPr>
          <w:rFonts w:ascii="Times New Roman" w:hAnsi="Times New Roman"/>
          <w:sz w:val="24"/>
          <w:szCs w:val="24"/>
          <w:lang w:val="lv-LV"/>
        </w:rPr>
        <w:t>Nomas maksu samazina vismaz par [</w:t>
      </w:r>
      <w:r w:rsidR="28EF5C77" w:rsidRPr="11AFD7E9">
        <w:rPr>
          <w:rFonts w:ascii="Times New Roman" w:hAnsi="Times New Roman"/>
          <w:sz w:val="24"/>
          <w:szCs w:val="24"/>
          <w:lang w:val="lv-LV"/>
        </w:rPr>
        <w:t>43,67</w:t>
      </w:r>
      <w:r w:rsidR="00503590" w:rsidRPr="11AFD7E9">
        <w:rPr>
          <w:rFonts w:ascii="Times New Roman" w:hAnsi="Times New Roman"/>
          <w:sz w:val="24"/>
          <w:szCs w:val="24"/>
          <w:lang w:val="lv-LV"/>
        </w:rPr>
        <w:t>]%</w:t>
      </w:r>
      <w:r w:rsidR="00DB4458" w:rsidRPr="11AFD7E9">
        <w:rPr>
          <w:rFonts w:ascii="Times New Roman" w:hAnsi="Times New Roman"/>
          <w:sz w:val="24"/>
          <w:szCs w:val="24"/>
          <w:lang w:val="lv-LV"/>
        </w:rPr>
        <w:t xml:space="preserve">. </w:t>
      </w:r>
    </w:p>
    <w:p w14:paraId="7AA10F4B" w14:textId="1BD247F1" w:rsidR="00B8129F" w:rsidRPr="00633AB4" w:rsidRDefault="00AF47A9" w:rsidP="00633AB4">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11AFD7E9">
        <w:rPr>
          <w:rFonts w:ascii="Times New Roman" w:hAnsi="Times New Roman"/>
          <w:sz w:val="24"/>
          <w:szCs w:val="24"/>
          <w:lang w:val="lv-LV"/>
        </w:rPr>
        <w:t xml:space="preserve">Nomas maksas samazinājums ilgst līdz Līguma 4.5. punktā noteiktās maksimālās summas apguvei vai arī Līguma izbeigšanai. </w:t>
      </w:r>
    </w:p>
    <w:p w14:paraId="60545575" w14:textId="5F7C3658" w:rsidR="00AD180D" w:rsidRPr="00D7598B" w:rsidRDefault="00AD180D" w:rsidP="008C6FD1">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11AFD7E9">
        <w:rPr>
          <w:rFonts w:ascii="Times New Roman" w:hAnsi="Times New Roman"/>
          <w:sz w:val="24"/>
          <w:szCs w:val="24"/>
          <w:lang w:val="lv-LV"/>
        </w:rPr>
        <w:t>Nomas maksas samazinājumu atceļ un Nomnieks atmaksā Iznomātājam samazināto Nomas maksas daļu, ja:</w:t>
      </w:r>
    </w:p>
    <w:p w14:paraId="4BF1673D" w14:textId="4BFD615A" w:rsidR="00AD180D" w:rsidRPr="00D7598B" w:rsidRDefault="00AD180D" w:rsidP="007A36D7">
      <w:pPr>
        <w:pStyle w:val="HTMLiepriekformattais"/>
        <w:numPr>
          <w:ilvl w:val="2"/>
          <w:numId w:val="7"/>
        </w:numPr>
        <w:tabs>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Nomnieks nav veicis Pušu saskaņotos ieguldījumus;</w:t>
      </w:r>
    </w:p>
    <w:p w14:paraId="201C7E41" w14:textId="77777777" w:rsidR="000B35DF" w:rsidRPr="00D7598B" w:rsidRDefault="00AD180D" w:rsidP="007A36D7">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Nomnieka darbības vai bezdarbības dēļ tiek nodarīts būtisks kaitējums videi un</w:t>
      </w:r>
      <w:r w:rsidR="00990AE7" w:rsidRPr="00D7598B">
        <w:rPr>
          <w:rFonts w:ascii="Times New Roman" w:hAnsi="Times New Roman"/>
          <w:sz w:val="24"/>
          <w:szCs w:val="24"/>
          <w:lang w:val="lv-LV"/>
        </w:rPr>
        <w:t>/vai</w:t>
      </w:r>
      <w:r w:rsidRPr="00D7598B">
        <w:rPr>
          <w:rFonts w:ascii="Times New Roman" w:hAnsi="Times New Roman"/>
          <w:sz w:val="24"/>
          <w:szCs w:val="24"/>
          <w:lang w:val="lv-LV"/>
        </w:rPr>
        <w:t xml:space="preserve"> cilvēkiem un ir spēkā stājies kompetentās institūcijas lēmums par šāda kaitējuma nodarīšanu</w:t>
      </w:r>
      <w:r w:rsidR="000B35DF" w:rsidRPr="00D7598B">
        <w:rPr>
          <w:rFonts w:ascii="Times New Roman" w:hAnsi="Times New Roman"/>
          <w:sz w:val="24"/>
          <w:szCs w:val="24"/>
          <w:lang w:val="lv-LV"/>
        </w:rPr>
        <w:t>;</w:t>
      </w:r>
    </w:p>
    <w:p w14:paraId="78EAB798" w14:textId="287FB3DD" w:rsidR="00386C29" w:rsidRPr="00D7598B" w:rsidRDefault="000B35DF" w:rsidP="007A36D7">
      <w:pPr>
        <w:pStyle w:val="HTMLiepriekformattais"/>
        <w:numPr>
          <w:ilvl w:val="2"/>
          <w:numId w:val="7"/>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ja tas noteikts vai izriet no normatīvajiem aktiem</w:t>
      </w:r>
      <w:r w:rsidR="007A36D7" w:rsidRPr="00D7598B">
        <w:rPr>
          <w:rFonts w:ascii="Times New Roman" w:hAnsi="Times New Roman"/>
          <w:sz w:val="24"/>
          <w:szCs w:val="24"/>
          <w:lang w:val="lv-LV"/>
        </w:rPr>
        <w:t>.</w:t>
      </w:r>
    </w:p>
    <w:p w14:paraId="592CF86E" w14:textId="77777777" w:rsidR="00A12AF1" w:rsidRPr="00D7598B" w:rsidRDefault="00A12AF1" w:rsidP="00A12AF1">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00D7598B">
        <w:rPr>
          <w:rFonts w:ascii="Times New Roman" w:hAnsi="Times New Roman"/>
          <w:sz w:val="24"/>
          <w:szCs w:val="24"/>
          <w:lang w:val="lv-LV"/>
        </w:rPr>
        <w:t>Nomas maksa var tikt pārskatīta citos gadījumos, kas noteikti normatīvajos aktos.</w:t>
      </w:r>
    </w:p>
    <w:p w14:paraId="3902E57E" w14:textId="48CFA78F" w:rsidR="00A12AF1" w:rsidRPr="00D7598B" w:rsidRDefault="00A12AF1" w:rsidP="00A12AF1">
      <w:pPr>
        <w:pStyle w:val="HTMLiepriekformattais"/>
        <w:numPr>
          <w:ilvl w:val="1"/>
          <w:numId w:val="7"/>
        </w:numPr>
        <w:tabs>
          <w:tab w:val="clear" w:pos="916"/>
          <w:tab w:val="left" w:pos="567"/>
        </w:tabs>
        <w:spacing w:after="60"/>
        <w:jc w:val="both"/>
        <w:rPr>
          <w:rFonts w:ascii="Times New Roman" w:hAnsi="Times New Roman"/>
          <w:sz w:val="24"/>
          <w:szCs w:val="24"/>
          <w:lang w:val="lv-LV"/>
        </w:rPr>
      </w:pPr>
      <w:r w:rsidRPr="00D7598B">
        <w:rPr>
          <w:rFonts w:ascii="Times New Roman" w:hAnsi="Times New Roman"/>
          <w:sz w:val="24"/>
          <w:szCs w:val="24"/>
          <w:lang w:val="lv-LV"/>
        </w:rPr>
        <w:t>Puse, kura ierosina Nomas maksas pārskatīšanu, sedz sertificētā vērtētāja izdevumus, ja tādu ir bijis nepieciešams pieaicināt.</w:t>
      </w:r>
    </w:p>
    <w:p w14:paraId="13A8E04A" w14:textId="77777777" w:rsidR="00F90BD8" w:rsidRPr="00D7598B" w:rsidRDefault="00F90BD8" w:rsidP="00DC2496">
      <w:pPr>
        <w:spacing w:after="60"/>
        <w:jc w:val="both"/>
      </w:pPr>
    </w:p>
    <w:p w14:paraId="338AFC6C" w14:textId="7C5E7048" w:rsidR="00DB5E63" w:rsidRPr="00D7598B" w:rsidRDefault="00A25044" w:rsidP="005F1F95">
      <w:pPr>
        <w:pStyle w:val="Style1"/>
        <w:rPr>
          <w:sz w:val="24"/>
          <w:szCs w:val="24"/>
        </w:rPr>
      </w:pPr>
      <w:r w:rsidRPr="00D7598B">
        <w:rPr>
          <w:sz w:val="24"/>
          <w:szCs w:val="24"/>
        </w:rPr>
        <w:t xml:space="preserve">IZNOMĀTĀJA TIESĪBAS UN PIENĀKUMI </w:t>
      </w:r>
    </w:p>
    <w:p w14:paraId="73405B70" w14:textId="77777777" w:rsidR="005005BA" w:rsidRPr="00D7598B" w:rsidRDefault="005005BA" w:rsidP="005005BA">
      <w:pPr>
        <w:pStyle w:val="Sarakstarindkopa"/>
        <w:numPr>
          <w:ilvl w:val="0"/>
          <w:numId w:val="10"/>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455323FD" w14:textId="77777777" w:rsidR="005005BA" w:rsidRPr="00D7598B" w:rsidRDefault="005005BA" w:rsidP="005005BA">
      <w:pPr>
        <w:pStyle w:val="Sarakstarindkopa"/>
        <w:numPr>
          <w:ilvl w:val="0"/>
          <w:numId w:val="10"/>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6E618E23" w14:textId="15B063D3" w:rsidR="00DB5E63" w:rsidRPr="00D7598B" w:rsidRDefault="00DB5E63" w:rsidP="005005BA">
      <w:pPr>
        <w:pStyle w:val="HTMLiepriekformattais"/>
        <w:numPr>
          <w:ilvl w:val="1"/>
          <w:numId w:val="10"/>
        </w:numPr>
        <w:tabs>
          <w:tab w:val="clear" w:pos="916"/>
          <w:tab w:val="clear" w:pos="1832"/>
          <w:tab w:val="left" w:pos="567"/>
          <w:tab w:val="left" w:pos="1134"/>
        </w:tabs>
        <w:spacing w:after="60"/>
        <w:ind w:left="540"/>
        <w:jc w:val="both"/>
        <w:rPr>
          <w:rFonts w:ascii="Times New Roman" w:hAnsi="Times New Roman"/>
          <w:sz w:val="24"/>
          <w:szCs w:val="24"/>
          <w:lang w:val="lv-LV"/>
        </w:rPr>
      </w:pPr>
      <w:r w:rsidRPr="00D7598B">
        <w:rPr>
          <w:rFonts w:ascii="Times New Roman" w:hAnsi="Times New Roman"/>
          <w:sz w:val="24"/>
          <w:szCs w:val="24"/>
          <w:lang w:val="lv-LV"/>
        </w:rPr>
        <w:t>Iznomātājs apņemas Līguma darbības laikā nepasliktināt Nomnieka lietošanas tiesības uz Nekustamo īpašumu vai jebkādu daļu no tās.</w:t>
      </w:r>
      <w:r w:rsidR="00CC0A61" w:rsidRPr="00D7598B">
        <w:rPr>
          <w:rFonts w:ascii="Times New Roman" w:hAnsi="Times New Roman"/>
          <w:sz w:val="24"/>
          <w:szCs w:val="24"/>
          <w:lang w:val="lv-LV"/>
        </w:rPr>
        <w:t xml:space="preserve"> Iznomātājs neiejaucas Nomnieka saimnieciskajā darbā, ja šī darbība nav pretrunā ar šo Līgumu un normatīvajiem aktiem.</w:t>
      </w:r>
    </w:p>
    <w:p w14:paraId="3C79C8A0" w14:textId="77777777" w:rsidR="004C0687" w:rsidRPr="00D7598B" w:rsidRDefault="004C0687" w:rsidP="004C0687">
      <w:pPr>
        <w:pStyle w:val="HTMLiepriekformattais"/>
        <w:numPr>
          <w:ilvl w:val="1"/>
          <w:numId w:val="10"/>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Iznomātājs apņemas izsniegt visas nepieciešamās piekrišanas un apstiprinājumus, kas Iznomātājam būtu jāsniedz un kas Nomniekam varētu būt nepieciešamas, lai saņemtu atļaujas, licences, piekrišanas un citus dokumentus, kas nepieciešami Nekustamā īpašuma izmantošanai saskaņā ar Līguma mērķi.</w:t>
      </w:r>
    </w:p>
    <w:p w14:paraId="3599803C" w14:textId="77777777" w:rsidR="001D56F1" w:rsidRPr="00D7598B" w:rsidRDefault="001D56F1" w:rsidP="001D56F1">
      <w:pPr>
        <w:pStyle w:val="HTMLiepriekformattais"/>
        <w:numPr>
          <w:ilvl w:val="1"/>
          <w:numId w:val="10"/>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Iznomātājam ir pienākums nodrošināt Nomnieku ar informāciju par saglabājamajām dabas vērtībām, ja tādas tiek konstatētas Līguma darbības laikā.</w:t>
      </w:r>
    </w:p>
    <w:p w14:paraId="5D150073" w14:textId="77777777" w:rsidR="00DB5E63" w:rsidRPr="00D7598B" w:rsidRDefault="4F72FE4D" w:rsidP="5066BAE7">
      <w:pPr>
        <w:pStyle w:val="HTMLiepriekformattais"/>
        <w:numPr>
          <w:ilvl w:val="1"/>
          <w:numId w:val="10"/>
        </w:numPr>
        <w:tabs>
          <w:tab w:val="clear" w:pos="916"/>
          <w:tab w:val="left" w:pos="567"/>
        </w:tabs>
        <w:spacing w:after="60"/>
        <w:ind w:left="540"/>
        <w:jc w:val="both"/>
        <w:rPr>
          <w:rFonts w:ascii="Times New Roman" w:hAnsi="Times New Roman"/>
          <w:sz w:val="24"/>
          <w:szCs w:val="24"/>
          <w:lang w:val="lv-LV"/>
        </w:rPr>
      </w:pPr>
      <w:r w:rsidRPr="5066BAE7">
        <w:rPr>
          <w:rFonts w:ascii="Times New Roman" w:hAnsi="Times New Roman"/>
          <w:sz w:val="24"/>
          <w:szCs w:val="24"/>
          <w:lang w:val="lv-LV"/>
        </w:rPr>
        <w:t xml:space="preserve">Iznomātājam jebkurā laikā ir tiesības pārliecināties vai Nomnieks ievēro visas ar šo Līgumu uzņemtās saistības, tai skaitā apsekot Nekustamo īpašumu dabā un aizpildīt apsekošanas aktu. </w:t>
      </w:r>
    </w:p>
    <w:p w14:paraId="7B46FDAA" w14:textId="798628B7" w:rsidR="4F72FE4D" w:rsidRDefault="4F72FE4D" w:rsidP="5066BAE7">
      <w:pPr>
        <w:pStyle w:val="HTMLiepriekformattais"/>
        <w:numPr>
          <w:ilvl w:val="1"/>
          <w:numId w:val="10"/>
        </w:numPr>
        <w:tabs>
          <w:tab w:val="clear" w:pos="916"/>
          <w:tab w:val="left" w:pos="567"/>
        </w:tabs>
        <w:spacing w:after="60"/>
        <w:ind w:left="540"/>
        <w:jc w:val="both"/>
        <w:rPr>
          <w:rFonts w:ascii="Times New Roman" w:hAnsi="Times New Roman"/>
          <w:sz w:val="24"/>
          <w:szCs w:val="24"/>
          <w:lang w:val="lv-LV"/>
        </w:rPr>
      </w:pPr>
      <w:r w:rsidRPr="5066BAE7">
        <w:rPr>
          <w:rFonts w:ascii="Times New Roman" w:hAnsi="Times New Roman"/>
          <w:sz w:val="24"/>
          <w:szCs w:val="24"/>
          <w:lang w:val="lv-LV"/>
        </w:rPr>
        <w:t xml:space="preserve">Iznomātājam ir tiesības reizi gadā veikt padziļinātu pārbaudi par Nekustamā īpašuma izmantošanu atbilstoši Līgumam, Pušu saskaņotajiem ieguldījumiem, atļaujai Nr.JE14IA0001, biznesa plānam un piemērojamajiem normatīvajiem aktiem. Pārbaudes ietvaros Iznomātājs ir tiesīgs pieprasīt no Nomnieka paskaidrojumus un informāciju par </w:t>
      </w:r>
      <w:r w:rsidRPr="5066BAE7">
        <w:rPr>
          <w:rFonts w:ascii="Times New Roman" w:hAnsi="Times New Roman"/>
          <w:sz w:val="24"/>
          <w:szCs w:val="24"/>
          <w:lang w:val="lv-LV"/>
        </w:rPr>
        <w:lastRenderedPageBreak/>
        <w:t xml:space="preserve">Nekustamā īpašuma izmantošanu. Ja pārbaudes ietvaros Iznomātājs konstatē pārkāpumus, Iznomātājs ir tiesīgs uzsākt Līguma izbeigšanas procedūru Līguma 7. sadaļā norādītajā kārtībā.    </w:t>
      </w:r>
    </w:p>
    <w:p w14:paraId="732A9F0F" w14:textId="02175368" w:rsidR="4F72FE4D" w:rsidRDefault="4F72FE4D" w:rsidP="5066BAE7">
      <w:pPr>
        <w:pStyle w:val="HTMLiepriekformattais"/>
        <w:tabs>
          <w:tab w:val="clear" w:pos="916"/>
          <w:tab w:val="left" w:pos="567"/>
        </w:tabs>
        <w:spacing w:after="60"/>
        <w:ind w:left="567" w:hanging="567"/>
        <w:jc w:val="both"/>
        <w:rPr>
          <w:rFonts w:ascii="Times New Roman" w:hAnsi="Times New Roman"/>
          <w:sz w:val="24"/>
          <w:szCs w:val="24"/>
          <w:lang w:val="lv-LV"/>
        </w:rPr>
      </w:pPr>
    </w:p>
    <w:p w14:paraId="1FEB5C6E" w14:textId="77777777" w:rsidR="00DB5E63" w:rsidRPr="00D7598B" w:rsidRDefault="00DB5E63" w:rsidP="00DC2496">
      <w:pPr>
        <w:pStyle w:val="HTMLiepriekformattais"/>
        <w:tabs>
          <w:tab w:val="clear" w:pos="916"/>
          <w:tab w:val="left" w:pos="567"/>
        </w:tabs>
        <w:spacing w:after="60"/>
        <w:ind w:left="567"/>
        <w:jc w:val="both"/>
        <w:rPr>
          <w:rFonts w:ascii="Times New Roman" w:hAnsi="Times New Roman"/>
          <w:sz w:val="24"/>
          <w:szCs w:val="24"/>
          <w:lang w:val="lv-LV"/>
        </w:rPr>
      </w:pPr>
    </w:p>
    <w:p w14:paraId="61FCDF7B" w14:textId="59B1D74A" w:rsidR="00DC2496" w:rsidRPr="00D7598B" w:rsidRDefault="00A25044" w:rsidP="005F1F95">
      <w:pPr>
        <w:pStyle w:val="Style1"/>
        <w:rPr>
          <w:sz w:val="24"/>
          <w:szCs w:val="24"/>
        </w:rPr>
      </w:pPr>
      <w:r w:rsidRPr="00D7598B">
        <w:rPr>
          <w:sz w:val="24"/>
          <w:szCs w:val="24"/>
        </w:rPr>
        <w:t>NOMNIEKA TIESĪBAS</w:t>
      </w:r>
      <w:r w:rsidR="00EF1429">
        <w:rPr>
          <w:sz w:val="24"/>
          <w:szCs w:val="24"/>
        </w:rPr>
        <w:t xml:space="preserve"> </w:t>
      </w:r>
      <w:r w:rsidR="00EF1429" w:rsidRPr="00D7598B">
        <w:rPr>
          <w:sz w:val="24"/>
          <w:szCs w:val="24"/>
        </w:rPr>
        <w:t xml:space="preserve">UN PIENĀKUMI </w:t>
      </w:r>
    </w:p>
    <w:p w14:paraId="4651665C" w14:textId="77777777" w:rsidR="00073472" w:rsidRPr="00D7598B" w:rsidRDefault="00073472" w:rsidP="00073472">
      <w:pPr>
        <w:pStyle w:val="Sarakstarindkopa"/>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59EFB286" w14:textId="6ACD6307" w:rsidR="00BD553D" w:rsidRPr="00D7598B" w:rsidRDefault="00190FDC" w:rsidP="00073472">
      <w:pPr>
        <w:pStyle w:val="HTMLiepriekformattais"/>
        <w:numPr>
          <w:ilvl w:val="1"/>
          <w:numId w:val="10"/>
        </w:numPr>
        <w:tabs>
          <w:tab w:val="clear" w:pos="916"/>
          <w:tab w:val="left" w:pos="567"/>
        </w:tabs>
        <w:spacing w:after="60"/>
        <w:ind w:left="540"/>
        <w:jc w:val="both"/>
        <w:rPr>
          <w:rFonts w:ascii="Times New Roman" w:hAnsi="Times New Roman"/>
          <w:sz w:val="24"/>
          <w:szCs w:val="24"/>
          <w:lang w:val="lv-LV"/>
        </w:rPr>
      </w:pPr>
      <w:r w:rsidRPr="00D7598B">
        <w:rPr>
          <w:rFonts w:ascii="Times New Roman" w:hAnsi="Times New Roman"/>
          <w:sz w:val="24"/>
          <w:szCs w:val="24"/>
          <w:lang w:val="lv-LV"/>
        </w:rPr>
        <w:t>Nomniekam ir tiesības brīvi piekļūt un uzturēties Nekustamajā īpašumā un izmantot to Līgumā paredzētajam mērķim. Nomniekam ir</w:t>
      </w:r>
      <w:r w:rsidR="00DC2496" w:rsidRPr="00D7598B">
        <w:rPr>
          <w:rFonts w:ascii="Times New Roman" w:hAnsi="Times New Roman"/>
          <w:sz w:val="24"/>
          <w:szCs w:val="24"/>
          <w:lang w:val="lv-LV"/>
        </w:rPr>
        <w:t xml:space="preserve"> pienākums godprātīgi pildīt šajā Līgumā, normatīvajos tiesību aktos noteiktos pienākumus, </w:t>
      </w:r>
      <w:r w:rsidR="007223E8" w:rsidRPr="00D7598B">
        <w:rPr>
          <w:rFonts w:ascii="Times New Roman" w:hAnsi="Times New Roman"/>
          <w:sz w:val="24"/>
          <w:szCs w:val="24"/>
          <w:lang w:val="lv-LV"/>
        </w:rPr>
        <w:t xml:space="preserve">kā arī </w:t>
      </w:r>
      <w:r w:rsidR="00DC2496" w:rsidRPr="00D7598B">
        <w:rPr>
          <w:rFonts w:ascii="Times New Roman" w:hAnsi="Times New Roman"/>
          <w:sz w:val="24"/>
          <w:szCs w:val="24"/>
          <w:lang w:val="lv-LV"/>
        </w:rPr>
        <w:t>precīzi</w:t>
      </w:r>
      <w:r w:rsidRPr="00D7598B">
        <w:rPr>
          <w:rFonts w:ascii="Times New Roman" w:hAnsi="Times New Roman"/>
          <w:sz w:val="24"/>
          <w:szCs w:val="24"/>
          <w:lang w:val="lv-LV"/>
        </w:rPr>
        <w:t>,</w:t>
      </w:r>
      <w:r w:rsidR="00DC2496" w:rsidRPr="00D7598B">
        <w:rPr>
          <w:rFonts w:ascii="Times New Roman" w:hAnsi="Times New Roman"/>
          <w:sz w:val="24"/>
          <w:szCs w:val="24"/>
          <w:lang w:val="lv-LV"/>
        </w:rPr>
        <w:t xml:space="preserve"> laikā un pilnīgi norēķināties ar Iznomātāju par Nekustamā īpašuma lietošanu. </w:t>
      </w:r>
    </w:p>
    <w:p w14:paraId="114A5372" w14:textId="4B16DFD8" w:rsidR="00784FDE" w:rsidRPr="00D7598B" w:rsidRDefault="00F71074" w:rsidP="00784FDE">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Nomnieks Līguma darbības laikā apņemas un garantē</w:t>
      </w:r>
      <w:r w:rsidR="00784FDE" w:rsidRPr="00D7598B">
        <w:rPr>
          <w:rFonts w:ascii="Times New Roman" w:hAnsi="Times New Roman"/>
          <w:sz w:val="24"/>
          <w:szCs w:val="24"/>
          <w:lang w:val="lv-LV"/>
        </w:rPr>
        <w:t>:</w:t>
      </w:r>
    </w:p>
    <w:p w14:paraId="321CD413" w14:textId="3790F9B0" w:rsidR="00C8769C" w:rsidRPr="00D7598B" w:rsidRDefault="00C8769C" w:rsidP="00C8769C">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nodrošināt bīstamo atkritumu pieņemšanas, priekšapstrādes un apglabāšanas pakalpojums Nekustamajā īpašumā</w:t>
      </w:r>
      <w:r w:rsidR="00682991" w:rsidRPr="5066BAE7">
        <w:rPr>
          <w:rFonts w:ascii="Times New Roman" w:hAnsi="Times New Roman"/>
          <w:sz w:val="24"/>
          <w:szCs w:val="24"/>
          <w:lang w:val="lv-LV"/>
        </w:rPr>
        <w:t xml:space="preserve"> saskaņā ar </w:t>
      </w:r>
      <w:r w:rsidR="006C1F4D" w:rsidRPr="5066BAE7">
        <w:rPr>
          <w:rFonts w:ascii="Times New Roman" w:hAnsi="Times New Roman"/>
          <w:sz w:val="24"/>
          <w:szCs w:val="24"/>
          <w:lang w:val="lv-LV"/>
        </w:rPr>
        <w:t>Vides aizsardzības un reģionālās attīstības ministrijas</w:t>
      </w:r>
      <w:r w:rsidR="00C326E8" w:rsidRPr="5066BAE7">
        <w:rPr>
          <w:rFonts w:ascii="Times New Roman" w:hAnsi="Times New Roman"/>
          <w:sz w:val="24"/>
          <w:szCs w:val="24"/>
          <w:lang w:val="lv-LV"/>
        </w:rPr>
        <w:t xml:space="preserve"> (šobrīd – Klimata un enerģētikas ministrija)</w:t>
      </w:r>
      <w:r w:rsidR="006C1F4D" w:rsidRPr="5066BAE7">
        <w:rPr>
          <w:rFonts w:ascii="Times New Roman" w:hAnsi="Times New Roman"/>
          <w:sz w:val="24"/>
          <w:szCs w:val="24"/>
          <w:lang w:val="lv-LV"/>
        </w:rPr>
        <w:t xml:space="preserve"> noteikto </w:t>
      </w:r>
      <w:r w:rsidR="00D72A3A" w:rsidRPr="5066BAE7">
        <w:rPr>
          <w:rFonts w:ascii="Times New Roman" w:hAnsi="Times New Roman"/>
          <w:sz w:val="24"/>
          <w:szCs w:val="24"/>
          <w:lang w:val="lv-LV"/>
        </w:rPr>
        <w:t>atkritumu apglabāšanas tarifu</w:t>
      </w:r>
      <w:r w:rsidRPr="5066BAE7">
        <w:rPr>
          <w:rFonts w:ascii="Times New Roman" w:hAnsi="Times New Roman"/>
          <w:sz w:val="24"/>
          <w:szCs w:val="24"/>
          <w:lang w:val="lv-LV"/>
        </w:rPr>
        <w:t>;</w:t>
      </w:r>
    </w:p>
    <w:p w14:paraId="1D0DF6E6" w14:textId="28469CA9" w:rsidR="006B2133" w:rsidRPr="006B7168" w:rsidRDefault="4F72FE4D" w:rsidP="00231F8C">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veikt jebkurus citus ieguldījumus, kas ir nepieciešami Poligona darbības nodrošināšanai;</w:t>
      </w:r>
    </w:p>
    <w:p w14:paraId="566B38ED" w14:textId="0F1E6B7B" w:rsidR="00231F8C" w:rsidRPr="00D7598B" w:rsidRDefault="002048E8" w:rsidP="00231F8C">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uzturēt Nekustamo īpašumu kā gādīgs un rūpīgs saimnieks;</w:t>
      </w:r>
    </w:p>
    <w:p w14:paraId="6B6FE7CC" w14:textId="5F46187B" w:rsidR="00784FDE" w:rsidRPr="00D7598B" w:rsidRDefault="00231F8C" w:rsidP="00231F8C">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apsaimniekot un uzturēt Nekustamo īpašumu pienācīgā kārtībā un tīrībā, ievērot ugunsdrošības, sanitāros, higiēnas un citus normatīvajos aktos noteiktos noteikumus, kas attiecināmi uz Nekustamo īpašumu</w:t>
      </w:r>
      <w:r w:rsidR="00784FDE" w:rsidRPr="00D7598B">
        <w:rPr>
          <w:rFonts w:ascii="Times New Roman" w:hAnsi="Times New Roman"/>
          <w:sz w:val="24"/>
          <w:szCs w:val="24"/>
          <w:lang w:val="lv-LV"/>
        </w:rPr>
        <w:t>;</w:t>
      </w:r>
    </w:p>
    <w:p w14:paraId="3F1C5D78" w14:textId="77777777" w:rsidR="00784FDE" w:rsidRPr="00D7598B" w:rsidRDefault="00784FDE"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nodrošināt inženiertehnisko tīklu, elektroinstalācijas, iekārtu, citas aparatūras un iznomātā aprīkojuma un inventāra pareizu un drošu ekspluatāciju un uzturēšanu kārtībā;</w:t>
      </w:r>
    </w:p>
    <w:p w14:paraId="3E3A8ED9" w14:textId="77777777" w:rsidR="00784FDE" w:rsidRPr="00D7598B" w:rsidRDefault="00784FDE"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nekavējoties ziņot attiecīgajiem glābšanas dienestiem, kā arī Iznomātājam, ja Nekustamajā īpašumā notikusi avārija vai nelaimes gadījums;</w:t>
      </w:r>
    </w:p>
    <w:p w14:paraId="6786F4E5" w14:textId="77777777" w:rsidR="00784FDE" w:rsidRPr="00D7598B" w:rsidRDefault="00784FDE"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avārijas gadījumā nodrošināt piekļūšanu Ēku siltummezgliem un inženierkomunikācijām jebkurā diennakts laikā;</w:t>
      </w:r>
    </w:p>
    <w:p w14:paraId="3F6DDBC5" w14:textId="77777777" w:rsidR="00784FDE" w:rsidRPr="00D7598B" w:rsidRDefault="00784FDE"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nekavējoties novērst Nekustamā īpašuma bojājumus, kas radušies Nomnieka, tā darbinieku vai klientu rīcības rezultātā;</w:t>
      </w:r>
    </w:p>
    <w:p w14:paraId="7494E197" w14:textId="77777777" w:rsidR="00784FDE" w:rsidRPr="00D7598B" w:rsidRDefault="00784FDE"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nodrošināt  akustiskā trokšņa, ko rada Nekustamajā īpašumā izmantotās iekārtas, ierīces un cits darba aprīkojums, līmeņa atbilstību valsts un pašvaldības noteiktajiem normatīviem;</w:t>
      </w:r>
    </w:p>
    <w:p w14:paraId="70BBB833" w14:textId="1B403F5F" w:rsidR="00BD79C5" w:rsidRPr="00D7598B" w:rsidRDefault="4F72FE4D"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 xml:space="preserve">saņemt visus nepieciešamos saskaņojumus, atļaujas, citus nepieciešamos dokumentus, ja tādi ir nepieciešami, lai izmantotu Nekustamo īpašumu biznesa plānā un Līgumā norādītajam mērķim, tajā skaitā, bet ne tikai, 3 (trīs) mēnešu laikā no Līguma noslēgšanas </w:t>
      </w:r>
      <w:r w:rsidRPr="5066BAE7">
        <w:rPr>
          <w:rFonts w:asciiTheme="majorBidi" w:hAnsiTheme="majorBidi" w:cstheme="majorBidi"/>
          <w:sz w:val="24"/>
          <w:szCs w:val="24"/>
          <w:lang w:val="lv-LV"/>
        </w:rPr>
        <w:t>pārņemot (</w:t>
      </w:r>
      <w:r w:rsidRPr="5066BAE7">
        <w:rPr>
          <w:rFonts w:asciiTheme="majorBidi" w:eastAsiaTheme="minorEastAsia" w:hAnsiTheme="majorBidi" w:cstheme="majorBidi"/>
          <w:sz w:val="24"/>
          <w:szCs w:val="24"/>
          <w:lang w:val="lv-LV"/>
        </w:rPr>
        <w:t>bez pārpilnvarojuma tiesībām) Nekustamajam īpašumam izsniegto atļauju A kategorijas piesārņojošai darbībai Nr.JE14IA0001 no</w:t>
      </w:r>
      <w:r w:rsidRPr="5066BAE7">
        <w:rPr>
          <w:rFonts w:ascii="Times New Roman" w:hAnsi="Times New Roman"/>
          <w:sz w:val="24"/>
          <w:szCs w:val="24"/>
          <w:lang w:val="lv-LV"/>
        </w:rPr>
        <w:t xml:space="preserve"> Iznomātāja; </w:t>
      </w:r>
    </w:p>
    <w:p w14:paraId="6C7C00D1" w14:textId="303B36FB" w:rsidR="4F72FE4D" w:rsidRDefault="2B549232">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eastAsia="lv-LV"/>
        </w:rPr>
      </w:pPr>
      <w:r w:rsidRPr="2B549232">
        <w:rPr>
          <w:rFonts w:ascii="Times New Roman" w:hAnsi="Times New Roman"/>
          <w:sz w:val="24"/>
          <w:szCs w:val="24"/>
          <w:lang w:val="lv-LV"/>
        </w:rPr>
        <w:t xml:space="preserve">nodrošināt, ka visā Līguma darbības laikā Līguma izpildē ir iesaistīts </w:t>
      </w:r>
      <w:r w:rsidRPr="2B549232">
        <w:rPr>
          <w:rFonts w:ascii="Times New Roman" w:hAnsi="Times New Roman"/>
          <w:sz w:val="24"/>
          <w:szCs w:val="24"/>
          <w:lang w:val="lv-LV" w:eastAsia="lv-LV"/>
        </w:rPr>
        <w:t xml:space="preserve">Izsoles nolikuma </w:t>
      </w:r>
      <w:r w:rsidRPr="00405A4E">
        <w:rPr>
          <w:rFonts w:ascii="Times New Roman" w:hAnsi="Times New Roman"/>
          <w:sz w:val="24"/>
          <w:szCs w:val="24"/>
          <w:lang w:val="lv-LV" w:eastAsia="lv-LV"/>
        </w:rPr>
        <w:t>9.6.1. p</w:t>
      </w:r>
      <w:r w:rsidRPr="2B549232">
        <w:rPr>
          <w:rFonts w:ascii="Times New Roman" w:hAnsi="Times New Roman"/>
          <w:sz w:val="24"/>
          <w:szCs w:val="24"/>
          <w:lang w:val="lv-LV" w:eastAsia="lv-LV"/>
        </w:rPr>
        <w:t>unkt</w:t>
      </w:r>
      <w:r w:rsidRPr="2B549232">
        <w:rPr>
          <w:rFonts w:ascii="Times New Roman" w:hAnsi="Times New Roman"/>
          <w:sz w:val="24"/>
          <w:szCs w:val="24"/>
          <w:lang w:val="lv-LV"/>
        </w:rPr>
        <w:t>am</w:t>
      </w:r>
      <w:r w:rsidRPr="2B549232">
        <w:rPr>
          <w:rFonts w:ascii="Times New Roman" w:hAnsi="Times New Roman"/>
          <w:sz w:val="24"/>
          <w:szCs w:val="24"/>
          <w:lang w:val="lv-LV" w:eastAsia="lv-LV"/>
        </w:rPr>
        <w:t xml:space="preserve"> </w:t>
      </w:r>
      <w:r w:rsidRPr="2B549232">
        <w:rPr>
          <w:rFonts w:ascii="Times New Roman" w:hAnsi="Times New Roman"/>
          <w:sz w:val="24"/>
          <w:szCs w:val="24"/>
          <w:lang w:val="lv-LV"/>
        </w:rPr>
        <w:t xml:space="preserve">atbilstošs </w:t>
      </w:r>
      <w:r w:rsidRPr="2B549232">
        <w:rPr>
          <w:rFonts w:ascii="Times New Roman" w:hAnsi="Times New Roman"/>
          <w:sz w:val="24"/>
          <w:szCs w:val="24"/>
          <w:lang w:val="lv-LV" w:eastAsia="lv-LV"/>
        </w:rPr>
        <w:t xml:space="preserve">personāls; </w:t>
      </w:r>
    </w:p>
    <w:p w14:paraId="75A14C0E" w14:textId="49F4A0ED" w:rsidR="00DE5885" w:rsidRPr="00D7598B" w:rsidRDefault="00DE5885"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iesniegt nepieciešamos apliecinājumus un dokumentus, kas apliecina, ka </w:t>
      </w:r>
      <w:r w:rsidR="00AB4D56" w:rsidRPr="00D7598B">
        <w:rPr>
          <w:rFonts w:ascii="Times New Roman" w:hAnsi="Times New Roman"/>
          <w:sz w:val="24"/>
          <w:szCs w:val="24"/>
          <w:lang w:val="lv-LV"/>
        </w:rPr>
        <w:t xml:space="preserve">Nekustamajā īpašumā veikti </w:t>
      </w:r>
      <w:r w:rsidRPr="00D7598B">
        <w:rPr>
          <w:rFonts w:ascii="Times New Roman" w:hAnsi="Times New Roman"/>
          <w:sz w:val="24"/>
          <w:szCs w:val="24"/>
          <w:lang w:val="lv-LV"/>
        </w:rPr>
        <w:t>Līgumā</w:t>
      </w:r>
      <w:r w:rsidR="00AB4D56" w:rsidRPr="00D7598B">
        <w:rPr>
          <w:rFonts w:ascii="Times New Roman" w:hAnsi="Times New Roman"/>
          <w:sz w:val="24"/>
          <w:szCs w:val="24"/>
          <w:lang w:val="lv-LV"/>
        </w:rPr>
        <w:t xml:space="preserve"> un Pušu saskaņotie</w:t>
      </w:r>
      <w:r w:rsidRPr="00D7598B">
        <w:rPr>
          <w:rFonts w:ascii="Times New Roman" w:hAnsi="Times New Roman"/>
          <w:sz w:val="24"/>
          <w:szCs w:val="24"/>
          <w:lang w:val="lv-LV"/>
        </w:rPr>
        <w:t xml:space="preserve"> ieguldījumi</w:t>
      </w:r>
      <w:r w:rsidR="00AB4D56" w:rsidRPr="00D7598B">
        <w:rPr>
          <w:rFonts w:ascii="Times New Roman" w:hAnsi="Times New Roman"/>
          <w:sz w:val="24"/>
          <w:szCs w:val="24"/>
          <w:lang w:val="lv-LV"/>
        </w:rPr>
        <w:t>;</w:t>
      </w:r>
    </w:p>
    <w:p w14:paraId="1564AA16" w14:textId="1733749A" w:rsidR="00BD79C5" w:rsidRPr="008812F2" w:rsidRDefault="00BD79C5"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55AAC559">
        <w:rPr>
          <w:rFonts w:ascii="Times New Roman" w:hAnsi="Times New Roman"/>
          <w:sz w:val="24"/>
          <w:szCs w:val="24"/>
          <w:lang w:val="lv-LV"/>
        </w:rPr>
        <w:t>laikā un pilnībā maksāt Nomas maksu, nekustamā īpašuma nodokli un pievienotās vērtības nodokli,</w:t>
      </w:r>
      <w:r w:rsidR="00C44235" w:rsidRPr="55AAC559">
        <w:rPr>
          <w:rFonts w:ascii="Times New Roman" w:hAnsi="Times New Roman"/>
          <w:sz w:val="24"/>
          <w:szCs w:val="24"/>
          <w:lang w:val="lv-LV"/>
        </w:rPr>
        <w:t xml:space="preserve"> </w:t>
      </w:r>
      <w:r w:rsidR="00C44235" w:rsidRPr="55AAC559">
        <w:rPr>
          <w:rFonts w:ascii="Times New Roman" w:hAnsi="Times New Roman"/>
          <w:sz w:val="24"/>
          <w:szCs w:val="24"/>
          <w:lang w:val="lv-LV" w:eastAsia="lv-LV"/>
        </w:rPr>
        <w:t>dabas resursu nodokli,</w:t>
      </w:r>
      <w:r w:rsidRPr="55AAC559">
        <w:rPr>
          <w:rFonts w:ascii="Times New Roman" w:hAnsi="Times New Roman"/>
          <w:sz w:val="24"/>
          <w:szCs w:val="24"/>
          <w:lang w:val="lv-LV"/>
        </w:rPr>
        <w:t xml:space="preserve"> kā arī citus nodokļ</w:t>
      </w:r>
      <w:r w:rsidR="6641B1BF" w:rsidRPr="55AAC559">
        <w:rPr>
          <w:rFonts w:ascii="Times New Roman" w:hAnsi="Times New Roman"/>
          <w:sz w:val="24"/>
          <w:szCs w:val="24"/>
          <w:lang w:val="lv-LV"/>
        </w:rPr>
        <w:t>us</w:t>
      </w:r>
      <w:r w:rsidRPr="55AAC559">
        <w:rPr>
          <w:rFonts w:ascii="Times New Roman" w:hAnsi="Times New Roman"/>
          <w:sz w:val="24"/>
          <w:szCs w:val="24"/>
          <w:lang w:val="lv-LV"/>
        </w:rPr>
        <w:t xml:space="preserve"> un nodevas, kas var tikt attiecinātas uz iznomāto Nekustamo īpašumu;</w:t>
      </w:r>
    </w:p>
    <w:p w14:paraId="64BA0365" w14:textId="4625F212" w:rsidR="00510808" w:rsidRPr="008812F2" w:rsidRDefault="4F72FE4D" w:rsidP="00784FDE">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lastRenderedPageBreak/>
        <w:t>visā Līguma termiņa laikā nodrošināt Nekustamā īpašuma apdrošināšanu pret jebkādu pēkšņu un neparedzētu fizisku bojājumu vai zudumu gadījumu, kas Nekustamajā īpašumā var iestāties. Nomnieks šajā gadījumā apdrošināšanas polisē, kā atlīdzības saņēmēju norāda Iznomātāju. Nomnieks Nekustamā īpašuma pirmreizējo apdrošināšanu veic ne vēlāk kā parakstīts pieņemšanas – nodošanas akts. Apdrošināšanas polisi Nomnieks ar maksājumu apliecinošu dokumentu iesniedz Iznomātājam reizē ar parakstītu pieņemšanas – nodošanas aktu;</w:t>
      </w:r>
    </w:p>
    <w:p w14:paraId="2E7C7CC3" w14:textId="57C2DAEC" w:rsidR="00D230CD" w:rsidRPr="00D7598B" w:rsidRDefault="4F72FE4D" w:rsidP="00D230CD">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t>ne vēlāk kā 30 (trīsdesmit) kalendāro dienu laikā no Līguma laušanas vai termiņa izbeigšanās dienas atbrīvot un nodot Nekustamo īpašumu Iznomātājam Līgumā paredzētajā kartībā;</w:t>
      </w:r>
    </w:p>
    <w:p w14:paraId="231870D5" w14:textId="4B51A434" w:rsidR="00784FDE" w:rsidRPr="00D7598B" w:rsidRDefault="00D230CD" w:rsidP="009C250B">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11AFD7E9">
        <w:rPr>
          <w:rFonts w:ascii="Times New Roman" w:hAnsi="Times New Roman"/>
          <w:sz w:val="24"/>
          <w:szCs w:val="24"/>
          <w:lang w:val="lv-LV"/>
        </w:rPr>
        <w:t>veikt nepieciešamās darbības atzīmes dzēšanai zemesgrāmatā, pēc Līguma darbības termiņa beigām (ja tāda ir)</w:t>
      </w:r>
      <w:r w:rsidR="00784FDE" w:rsidRPr="11AFD7E9">
        <w:rPr>
          <w:rFonts w:ascii="Times New Roman" w:hAnsi="Times New Roman"/>
          <w:sz w:val="24"/>
          <w:szCs w:val="24"/>
          <w:lang w:val="lv-LV"/>
        </w:rPr>
        <w:t>, kā arī samaksāt visas ar ieraksta dzēšanu saistītās izmaksas, tostarp zvērināta notāra atlīdzību, kā arī valsts un kancelejas nodevas.</w:t>
      </w:r>
    </w:p>
    <w:p w14:paraId="7BAD5765" w14:textId="77777777" w:rsidR="00784FDE" w:rsidRPr="00D7598B" w:rsidRDefault="00784FDE" w:rsidP="004434BA">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Iznomātājs</w:t>
      </w:r>
      <w:r w:rsidR="00AD1C3E" w:rsidRPr="00D7598B">
        <w:rPr>
          <w:rFonts w:ascii="Times New Roman" w:hAnsi="Times New Roman"/>
          <w:sz w:val="24"/>
          <w:szCs w:val="24"/>
          <w:lang w:val="lv-LV"/>
        </w:rPr>
        <w:t xml:space="preserve"> neuzņemas atbildību par to, ja </w:t>
      </w:r>
      <w:r w:rsidRPr="00D7598B">
        <w:rPr>
          <w:rFonts w:ascii="Times New Roman" w:hAnsi="Times New Roman"/>
          <w:sz w:val="24"/>
          <w:szCs w:val="24"/>
          <w:lang w:val="lv-LV"/>
        </w:rPr>
        <w:t>Nomnieks</w:t>
      </w:r>
      <w:r w:rsidR="00AD1C3E" w:rsidRPr="00D7598B">
        <w:rPr>
          <w:rFonts w:ascii="Times New Roman" w:hAnsi="Times New Roman"/>
          <w:sz w:val="24"/>
          <w:szCs w:val="24"/>
          <w:lang w:val="lv-LV"/>
        </w:rPr>
        <w:t xml:space="preserve"> nevarēs realizēt savu biznesa plānu un šajā sakarā </w:t>
      </w:r>
      <w:r w:rsidRPr="00D7598B">
        <w:rPr>
          <w:rFonts w:ascii="Times New Roman" w:hAnsi="Times New Roman"/>
          <w:sz w:val="24"/>
          <w:szCs w:val="24"/>
          <w:lang w:val="lv-LV"/>
        </w:rPr>
        <w:t>Nomnieks</w:t>
      </w:r>
      <w:r w:rsidR="00AD1C3E" w:rsidRPr="00D7598B">
        <w:rPr>
          <w:rFonts w:ascii="Times New Roman" w:hAnsi="Times New Roman"/>
          <w:sz w:val="24"/>
          <w:szCs w:val="24"/>
          <w:lang w:val="lv-LV"/>
        </w:rPr>
        <w:t xml:space="preserve"> uzņemas risku par visiem iespējamiem zaudējumiem. </w:t>
      </w:r>
      <w:r w:rsidRPr="00D7598B">
        <w:rPr>
          <w:rFonts w:ascii="Times New Roman" w:hAnsi="Times New Roman"/>
          <w:sz w:val="24"/>
          <w:szCs w:val="24"/>
          <w:lang w:val="lv-LV"/>
        </w:rPr>
        <w:t>Nomnieks</w:t>
      </w:r>
      <w:r w:rsidR="00AD1C3E" w:rsidRPr="00D7598B">
        <w:rPr>
          <w:rFonts w:ascii="Times New Roman" w:hAnsi="Times New Roman"/>
          <w:sz w:val="24"/>
          <w:szCs w:val="24"/>
          <w:lang w:val="lv-LV"/>
        </w:rPr>
        <w:t xml:space="preserve"> nesaņem no </w:t>
      </w:r>
      <w:r w:rsidRPr="00D7598B">
        <w:rPr>
          <w:rFonts w:ascii="Times New Roman" w:hAnsi="Times New Roman"/>
          <w:sz w:val="24"/>
          <w:szCs w:val="24"/>
          <w:lang w:val="lv-LV"/>
        </w:rPr>
        <w:t>Iznomātāja</w:t>
      </w:r>
      <w:r w:rsidR="00AD1C3E" w:rsidRPr="00D7598B">
        <w:rPr>
          <w:rFonts w:ascii="Times New Roman" w:hAnsi="Times New Roman"/>
          <w:sz w:val="24"/>
          <w:szCs w:val="24"/>
          <w:lang w:val="lv-LV"/>
        </w:rPr>
        <w:t xml:space="preserve"> nekādu izdevumu (ne nepieciešamo, ne derīgo, ne greznuma izdevumu) atlīdzību par jebkuriem ieguldījumiem, kas </w:t>
      </w:r>
      <w:r w:rsidRPr="00D7598B">
        <w:rPr>
          <w:rFonts w:ascii="Times New Roman" w:hAnsi="Times New Roman"/>
          <w:sz w:val="24"/>
          <w:szCs w:val="24"/>
          <w:lang w:val="lv-LV"/>
        </w:rPr>
        <w:t>izdarīti</w:t>
      </w:r>
      <w:r w:rsidR="00AD1C3E" w:rsidRPr="00D7598B">
        <w:rPr>
          <w:rFonts w:ascii="Times New Roman" w:hAnsi="Times New Roman"/>
          <w:sz w:val="24"/>
          <w:szCs w:val="24"/>
          <w:lang w:val="lv-LV"/>
        </w:rPr>
        <w:t xml:space="preserve"> </w:t>
      </w:r>
      <w:r w:rsidRPr="00D7598B">
        <w:rPr>
          <w:rFonts w:ascii="Times New Roman" w:hAnsi="Times New Roman"/>
          <w:sz w:val="24"/>
          <w:szCs w:val="24"/>
          <w:lang w:val="lv-LV"/>
        </w:rPr>
        <w:t>Nekustamajā īpašumā, ja tas nav Līgumā paredzēts vai rakstiski saskaņots</w:t>
      </w:r>
      <w:r w:rsidR="00AD1C3E" w:rsidRPr="00D7598B">
        <w:rPr>
          <w:rFonts w:ascii="Times New Roman" w:hAnsi="Times New Roman"/>
          <w:sz w:val="24"/>
          <w:szCs w:val="24"/>
          <w:lang w:val="lv-LV"/>
        </w:rPr>
        <w:t>.</w:t>
      </w:r>
    </w:p>
    <w:p w14:paraId="34E19371" w14:textId="63AFB532" w:rsidR="00E407EC" w:rsidRPr="00D7598B" w:rsidRDefault="00E407EC" w:rsidP="00E407EC">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57768E">
        <w:rPr>
          <w:rFonts w:ascii="Times New Roman" w:hAnsi="Times New Roman"/>
          <w:sz w:val="24"/>
          <w:szCs w:val="24"/>
          <w:lang w:val="lv-LV"/>
        </w:rPr>
        <w:t xml:space="preserve">Nomniekam </w:t>
      </w:r>
      <w:r w:rsidRPr="0057768E">
        <w:rPr>
          <w:rFonts w:ascii="Times New Roman" w:eastAsia="ヒラギノ角ゴ Pro W3" w:hAnsi="Times New Roman"/>
          <w:sz w:val="24"/>
          <w:szCs w:val="24"/>
          <w:lang w:val="lv-LV"/>
        </w:rPr>
        <w:t xml:space="preserve">ir pienākums </w:t>
      </w:r>
      <w:r w:rsidRPr="0057768E">
        <w:rPr>
          <w:rFonts w:ascii="Times New Roman" w:eastAsia="ヒラギノ角ゴ Pro W3" w:hAnsi="Times New Roman"/>
          <w:bCs/>
          <w:sz w:val="24"/>
          <w:szCs w:val="24"/>
          <w:lang w:val="lv-LV"/>
        </w:rPr>
        <w:t>Līgum</w:t>
      </w:r>
      <w:r w:rsidRPr="0057768E">
        <w:rPr>
          <w:rFonts w:ascii="Times New Roman" w:eastAsia="ヒラギノ角ゴ Pro W3" w:hAnsi="Times New Roman"/>
          <w:sz w:val="24"/>
          <w:szCs w:val="24"/>
          <w:lang w:val="lv-LV"/>
        </w:rPr>
        <w:t>ā noteiktajā kārtībā</w:t>
      </w:r>
      <w:r w:rsidRPr="00D7598B">
        <w:rPr>
          <w:rFonts w:ascii="Times New Roman" w:eastAsia="ヒラギノ角ゴ Pro W3" w:hAnsi="Times New Roman"/>
          <w:sz w:val="24"/>
          <w:szCs w:val="24"/>
          <w:lang w:val="lv-LV"/>
        </w:rPr>
        <w:t>:</w:t>
      </w:r>
    </w:p>
    <w:p w14:paraId="23800066" w14:textId="51358A23" w:rsidR="00CE6D64" w:rsidRPr="00D7598B" w:rsidRDefault="00CE6D64" w:rsidP="00684C43">
      <w:pPr>
        <w:pStyle w:val="Sarakstarindkopa"/>
        <w:numPr>
          <w:ilvl w:val="0"/>
          <w:numId w:val="16"/>
        </w:numPr>
        <w:spacing w:after="160"/>
        <w:jc w:val="both"/>
        <w:rPr>
          <w:rFonts w:eastAsia="ヒラギノ角ゴ Pro W3"/>
          <w:vanish/>
          <w:highlight w:val="yellow"/>
        </w:rPr>
      </w:pPr>
    </w:p>
    <w:p w14:paraId="009BFF62" w14:textId="77777777" w:rsidR="00CE6D64" w:rsidRPr="00D7598B" w:rsidRDefault="00CE6D64" w:rsidP="00684C43">
      <w:pPr>
        <w:pStyle w:val="Sarakstarindkopa"/>
        <w:numPr>
          <w:ilvl w:val="0"/>
          <w:numId w:val="16"/>
        </w:numPr>
        <w:spacing w:after="160"/>
        <w:jc w:val="both"/>
        <w:rPr>
          <w:rFonts w:eastAsia="ヒラギノ角ゴ Pro W3"/>
          <w:vanish/>
          <w:highlight w:val="yellow"/>
        </w:rPr>
      </w:pPr>
    </w:p>
    <w:p w14:paraId="7BA0FA29" w14:textId="77777777" w:rsidR="00CE6D64" w:rsidRPr="00D7598B" w:rsidRDefault="00CE6D64" w:rsidP="00684C43">
      <w:pPr>
        <w:pStyle w:val="Sarakstarindkopa"/>
        <w:numPr>
          <w:ilvl w:val="0"/>
          <w:numId w:val="16"/>
        </w:numPr>
        <w:spacing w:after="160"/>
        <w:jc w:val="both"/>
        <w:rPr>
          <w:rFonts w:eastAsia="ヒラギノ角ゴ Pro W3"/>
          <w:vanish/>
          <w:highlight w:val="yellow"/>
        </w:rPr>
      </w:pPr>
    </w:p>
    <w:p w14:paraId="69A9F380" w14:textId="77777777" w:rsidR="00CE6D64" w:rsidRPr="00D7598B" w:rsidRDefault="00CE6D64" w:rsidP="00684C43">
      <w:pPr>
        <w:pStyle w:val="Sarakstarindkopa"/>
        <w:numPr>
          <w:ilvl w:val="0"/>
          <w:numId w:val="16"/>
        </w:numPr>
        <w:spacing w:after="160"/>
        <w:jc w:val="both"/>
        <w:rPr>
          <w:rFonts w:eastAsia="ヒラギノ角ゴ Pro W3"/>
          <w:vanish/>
          <w:highlight w:val="yellow"/>
        </w:rPr>
      </w:pPr>
    </w:p>
    <w:p w14:paraId="37EF5D94"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74E5B5B4"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2B78AA69"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4F2E46E6"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3D62CDB5"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127A5EAA"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7B8E654A"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20D0B74E"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0214E2B6" w14:textId="77777777" w:rsidR="00CE6D64" w:rsidRPr="00D7598B" w:rsidRDefault="00CE6D64" w:rsidP="00684C43">
      <w:pPr>
        <w:pStyle w:val="Sarakstarindkopa"/>
        <w:numPr>
          <w:ilvl w:val="1"/>
          <w:numId w:val="16"/>
        </w:numPr>
        <w:spacing w:after="160"/>
        <w:jc w:val="both"/>
        <w:rPr>
          <w:rFonts w:eastAsia="ヒラギノ角ゴ Pro W3"/>
          <w:vanish/>
          <w:highlight w:val="yellow"/>
        </w:rPr>
      </w:pPr>
    </w:p>
    <w:p w14:paraId="5BEA8A78" w14:textId="0E015455" w:rsidR="008232BD" w:rsidRPr="00D7598B" w:rsidRDefault="00CE6D64" w:rsidP="004434BA">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Pr>
          <w:rFonts w:ascii="Times New Roman" w:hAnsi="Times New Roman"/>
          <w:sz w:val="24"/>
          <w:szCs w:val="24"/>
          <w:lang w:val="lv-LV"/>
        </w:rPr>
        <w:t>5</w:t>
      </w:r>
      <w:r w:rsidRPr="00D7598B">
        <w:rPr>
          <w:rFonts w:ascii="Times New Roman" w:hAnsi="Times New Roman"/>
          <w:sz w:val="24"/>
          <w:szCs w:val="24"/>
          <w:lang w:val="lv-LV"/>
        </w:rPr>
        <w:t xml:space="preserve"> </w:t>
      </w:r>
      <w:r w:rsidR="00D844DE" w:rsidRPr="00D7598B">
        <w:rPr>
          <w:rFonts w:ascii="Times New Roman" w:hAnsi="Times New Roman"/>
          <w:sz w:val="24"/>
          <w:szCs w:val="24"/>
          <w:lang w:val="lv-LV"/>
        </w:rPr>
        <w:t>(</w:t>
      </w:r>
      <w:r>
        <w:rPr>
          <w:rFonts w:ascii="Times New Roman" w:hAnsi="Times New Roman"/>
          <w:sz w:val="24"/>
          <w:szCs w:val="24"/>
          <w:lang w:val="lv-LV"/>
        </w:rPr>
        <w:t>piecu</w:t>
      </w:r>
      <w:r w:rsidR="00D844DE" w:rsidRPr="00D7598B">
        <w:rPr>
          <w:rFonts w:ascii="Times New Roman" w:hAnsi="Times New Roman"/>
          <w:sz w:val="24"/>
          <w:szCs w:val="24"/>
          <w:lang w:val="lv-LV"/>
        </w:rPr>
        <w:t>) gada laikā no Līguma spēkā stāšanās dienas</w:t>
      </w:r>
      <w:r w:rsidR="0065367E" w:rsidRPr="00D7598B">
        <w:rPr>
          <w:rFonts w:ascii="Times New Roman" w:hAnsi="Times New Roman"/>
          <w:sz w:val="24"/>
          <w:szCs w:val="24"/>
          <w:lang w:val="lv-LV"/>
        </w:rPr>
        <w:t xml:space="preserve"> par saviem līdzekļiem</w:t>
      </w:r>
      <w:r w:rsidR="00D844DE" w:rsidRPr="00D7598B">
        <w:rPr>
          <w:rFonts w:ascii="Times New Roman" w:hAnsi="Times New Roman"/>
          <w:sz w:val="24"/>
          <w:szCs w:val="24"/>
          <w:lang w:val="lv-LV"/>
        </w:rPr>
        <w:t xml:space="preserve"> atjaunot </w:t>
      </w:r>
      <w:r w:rsidR="00CC1F64" w:rsidRPr="00D7598B">
        <w:rPr>
          <w:rFonts w:ascii="Times New Roman" w:hAnsi="Times New Roman"/>
          <w:sz w:val="24"/>
          <w:szCs w:val="24"/>
          <w:lang w:val="lv-LV"/>
        </w:rPr>
        <w:t xml:space="preserve">(nomainīt vai rekonstruēt) </w:t>
      </w:r>
      <w:r w:rsidR="00D844DE" w:rsidRPr="00D7598B">
        <w:rPr>
          <w:rFonts w:ascii="Times New Roman" w:hAnsi="Times New Roman"/>
          <w:sz w:val="24"/>
          <w:szCs w:val="24"/>
          <w:lang w:val="lv-LV"/>
        </w:rPr>
        <w:t>Poligona infiltrāta attīrīšanas</w:t>
      </w:r>
      <w:r w:rsidR="005B56C9" w:rsidRPr="00D7598B">
        <w:rPr>
          <w:rFonts w:ascii="Times New Roman" w:hAnsi="Times New Roman"/>
          <w:sz w:val="24"/>
          <w:szCs w:val="24"/>
          <w:lang w:val="lv-LV"/>
        </w:rPr>
        <w:t xml:space="preserve"> </w:t>
      </w:r>
      <w:r w:rsidR="005F01AC" w:rsidRPr="00D7598B">
        <w:rPr>
          <w:rFonts w:ascii="Times New Roman" w:hAnsi="Times New Roman"/>
          <w:sz w:val="24"/>
          <w:szCs w:val="24"/>
          <w:lang w:val="lv-LV"/>
        </w:rPr>
        <w:t>sistēmu, tostarp reversās osmozes iekārt</w:t>
      </w:r>
      <w:r w:rsidR="00D844DE" w:rsidRPr="00D7598B">
        <w:rPr>
          <w:rFonts w:ascii="Times New Roman" w:hAnsi="Times New Roman"/>
          <w:sz w:val="24"/>
          <w:szCs w:val="24"/>
          <w:lang w:val="lv-LV"/>
        </w:rPr>
        <w:t>u</w:t>
      </w:r>
      <w:r w:rsidR="0030256E" w:rsidRPr="00D7598B">
        <w:rPr>
          <w:rFonts w:ascii="Times New Roman" w:hAnsi="Times New Roman"/>
          <w:sz w:val="24"/>
          <w:szCs w:val="24"/>
          <w:lang w:val="lv-LV"/>
        </w:rPr>
        <w:t>;</w:t>
      </w:r>
      <w:r w:rsidR="00D844DE" w:rsidRPr="00D7598B">
        <w:rPr>
          <w:rFonts w:ascii="Times New Roman" w:hAnsi="Times New Roman"/>
          <w:sz w:val="24"/>
          <w:szCs w:val="24"/>
          <w:lang w:val="lv-LV"/>
        </w:rPr>
        <w:t xml:space="preserve"> </w:t>
      </w:r>
    </w:p>
    <w:p w14:paraId="1BEF7407" w14:textId="2FB69745" w:rsidR="00E407EC" w:rsidRPr="001D3868" w:rsidRDefault="006B7168" w:rsidP="001D3868">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Pr>
          <w:rFonts w:ascii="Times New Roman" w:hAnsi="Times New Roman"/>
          <w:sz w:val="24"/>
          <w:szCs w:val="24"/>
          <w:lang w:val="lv-LV"/>
        </w:rPr>
        <w:t>5</w:t>
      </w:r>
      <w:r w:rsidR="009D42A1" w:rsidRPr="11AFD7E9">
        <w:rPr>
          <w:rFonts w:ascii="Times New Roman" w:hAnsi="Times New Roman"/>
          <w:sz w:val="24"/>
          <w:szCs w:val="24"/>
          <w:lang w:val="lv-LV"/>
        </w:rPr>
        <w:t xml:space="preserve"> (</w:t>
      </w:r>
      <w:r>
        <w:rPr>
          <w:rFonts w:ascii="Times New Roman" w:hAnsi="Times New Roman"/>
          <w:sz w:val="24"/>
          <w:szCs w:val="24"/>
          <w:lang w:val="lv-LV"/>
        </w:rPr>
        <w:t>piecu</w:t>
      </w:r>
      <w:r w:rsidR="009D42A1" w:rsidRPr="11AFD7E9">
        <w:rPr>
          <w:rFonts w:ascii="Times New Roman" w:hAnsi="Times New Roman"/>
          <w:sz w:val="24"/>
          <w:szCs w:val="24"/>
          <w:lang w:val="lv-LV"/>
        </w:rPr>
        <w:t xml:space="preserve">) gadu laikā no Līguma spēkā stāšanās dienas </w:t>
      </w:r>
      <w:r w:rsidR="0065367E" w:rsidRPr="11AFD7E9">
        <w:rPr>
          <w:rFonts w:ascii="Times New Roman" w:hAnsi="Times New Roman"/>
          <w:sz w:val="24"/>
          <w:szCs w:val="24"/>
          <w:lang w:val="lv-LV"/>
        </w:rPr>
        <w:t xml:space="preserve">par saviem līdzekļiem </w:t>
      </w:r>
      <w:r w:rsidR="009D42A1" w:rsidRPr="11AFD7E9">
        <w:rPr>
          <w:rFonts w:ascii="Times New Roman" w:hAnsi="Times New Roman"/>
          <w:sz w:val="24"/>
          <w:szCs w:val="24"/>
          <w:lang w:val="lv-LV"/>
        </w:rPr>
        <w:t>Nekustamajā īpašumā</w:t>
      </w:r>
      <w:r w:rsidR="00E407EC" w:rsidRPr="11AFD7E9">
        <w:rPr>
          <w:rFonts w:ascii="Times New Roman" w:hAnsi="Times New Roman"/>
          <w:sz w:val="24"/>
          <w:szCs w:val="24"/>
          <w:lang w:val="lv-LV"/>
        </w:rPr>
        <w:t xml:space="preserve"> veikt </w:t>
      </w:r>
      <w:r w:rsidR="00DF23E0" w:rsidRPr="11AFD7E9">
        <w:rPr>
          <w:rFonts w:ascii="Times New Roman" w:hAnsi="Times New Roman"/>
          <w:sz w:val="24"/>
          <w:szCs w:val="24"/>
          <w:lang w:val="lv-LV"/>
        </w:rPr>
        <w:t>kapit</w:t>
      </w:r>
      <w:r w:rsidR="00904CD3" w:rsidRPr="11AFD7E9">
        <w:rPr>
          <w:rFonts w:ascii="Times New Roman" w:hAnsi="Times New Roman"/>
          <w:sz w:val="24"/>
          <w:szCs w:val="24"/>
          <w:lang w:val="lv-LV"/>
        </w:rPr>
        <w:t>ālieguldījumus</w:t>
      </w:r>
      <w:r w:rsidR="00E407EC" w:rsidRPr="11AFD7E9">
        <w:rPr>
          <w:rFonts w:ascii="Times New Roman" w:hAnsi="Times New Roman"/>
          <w:sz w:val="24"/>
          <w:szCs w:val="24"/>
          <w:lang w:val="lv-LV"/>
        </w:rPr>
        <w:t xml:space="preserve"> ne mazāk kā EUR </w:t>
      </w:r>
      <w:r w:rsidR="00D6775C" w:rsidRPr="11AFD7E9">
        <w:rPr>
          <w:rFonts w:ascii="Times New Roman" w:hAnsi="Times New Roman"/>
          <w:sz w:val="24"/>
          <w:szCs w:val="24"/>
          <w:lang w:val="lv-LV"/>
        </w:rPr>
        <w:t>5</w:t>
      </w:r>
      <w:r w:rsidR="00E407EC" w:rsidRPr="11AFD7E9">
        <w:rPr>
          <w:rFonts w:ascii="Times New Roman" w:hAnsi="Times New Roman"/>
          <w:sz w:val="24"/>
          <w:szCs w:val="24"/>
          <w:lang w:val="lv-LV"/>
        </w:rPr>
        <w:t>00 000,00 (</w:t>
      </w:r>
      <w:r w:rsidR="00D6775C" w:rsidRPr="11AFD7E9">
        <w:rPr>
          <w:rFonts w:ascii="Times New Roman" w:hAnsi="Times New Roman"/>
          <w:sz w:val="24"/>
          <w:szCs w:val="24"/>
          <w:lang w:val="lv-LV"/>
        </w:rPr>
        <w:t>pieci</w:t>
      </w:r>
      <w:r w:rsidR="00E407EC" w:rsidRPr="11AFD7E9">
        <w:rPr>
          <w:rFonts w:ascii="Times New Roman" w:hAnsi="Times New Roman"/>
          <w:sz w:val="24"/>
          <w:szCs w:val="24"/>
          <w:lang w:val="lv-LV"/>
        </w:rPr>
        <w:t xml:space="preserve"> simti tūkstoši eiro) </w:t>
      </w:r>
      <w:r w:rsidR="00832E5C" w:rsidRPr="11AFD7E9">
        <w:rPr>
          <w:rFonts w:ascii="Times New Roman" w:hAnsi="Times New Roman"/>
          <w:sz w:val="24"/>
          <w:szCs w:val="24"/>
          <w:lang w:val="lv-LV"/>
        </w:rPr>
        <w:t>apmērā</w:t>
      </w:r>
      <w:r w:rsidR="00732067" w:rsidRPr="11AFD7E9">
        <w:rPr>
          <w:rFonts w:ascii="Times New Roman" w:hAnsi="Times New Roman"/>
          <w:sz w:val="24"/>
          <w:szCs w:val="24"/>
          <w:lang w:val="lv-LV"/>
        </w:rPr>
        <w:t xml:space="preserve">, </w:t>
      </w:r>
      <w:r w:rsidR="00DE75E0" w:rsidRPr="11AFD7E9">
        <w:rPr>
          <w:rFonts w:ascii="Times New Roman" w:hAnsi="Times New Roman"/>
          <w:sz w:val="24"/>
          <w:szCs w:val="24"/>
          <w:lang w:val="lv-LV"/>
        </w:rPr>
        <w:t xml:space="preserve">šajā summā ieskaitot </w:t>
      </w:r>
      <w:r w:rsidR="00A56B38" w:rsidRPr="11AFD7E9">
        <w:rPr>
          <w:rFonts w:ascii="Times New Roman" w:hAnsi="Times New Roman"/>
          <w:sz w:val="24"/>
          <w:szCs w:val="24"/>
          <w:lang w:val="lv-LV"/>
        </w:rPr>
        <w:t>Poligona infiltrāta attīrīšanas sistēmas atjaunošan</w:t>
      </w:r>
      <w:r w:rsidR="00B36925" w:rsidRPr="11AFD7E9">
        <w:rPr>
          <w:rFonts w:ascii="Times New Roman" w:hAnsi="Times New Roman"/>
          <w:sz w:val="24"/>
          <w:szCs w:val="24"/>
          <w:lang w:val="lv-LV"/>
        </w:rPr>
        <w:t>as izmaksas. Kapitālieguldījumu summā netiek ietvertas Nomnieka administrācijas izmaksas un izdevumi, kas Nomniekam var rasties saistībā ar kapitālieguldījumu veikšanai nepieciešamo līdzekļu nodrošināšanu, piemēram, kredītiestāžu komisijas maksas, procentu maksājumi par aizdevumu vai citas ar aizdevuma atmaksu saistītas izmaksas</w:t>
      </w:r>
      <w:r w:rsidR="00E407EC" w:rsidRPr="11AFD7E9">
        <w:rPr>
          <w:rFonts w:ascii="Times New Roman" w:hAnsi="Times New Roman"/>
          <w:sz w:val="24"/>
          <w:szCs w:val="24"/>
          <w:lang w:val="lv-LV"/>
        </w:rPr>
        <w:t xml:space="preserve">. </w:t>
      </w:r>
      <w:r w:rsidR="00432FB9" w:rsidRPr="11AFD7E9">
        <w:rPr>
          <w:rFonts w:ascii="Times New Roman" w:hAnsi="Times New Roman"/>
          <w:sz w:val="24"/>
          <w:szCs w:val="24"/>
          <w:lang w:val="lv-LV"/>
        </w:rPr>
        <w:t>Līguma 4.5. punktā noteiktajā kārtībā</w:t>
      </w:r>
      <w:r w:rsidR="008B3214" w:rsidRPr="11AFD7E9">
        <w:rPr>
          <w:rFonts w:ascii="Times New Roman" w:hAnsi="Times New Roman"/>
          <w:sz w:val="24"/>
          <w:szCs w:val="24"/>
          <w:lang w:val="lv-LV"/>
        </w:rPr>
        <w:t xml:space="preserve"> kapitālieguldījumu rezultātā samazin</w:t>
      </w:r>
      <w:r w:rsidR="00D17206" w:rsidRPr="11AFD7E9">
        <w:rPr>
          <w:rFonts w:ascii="Times New Roman" w:hAnsi="Times New Roman"/>
          <w:sz w:val="24"/>
          <w:szCs w:val="24"/>
          <w:lang w:val="lv-LV"/>
        </w:rPr>
        <w:t>a</w:t>
      </w:r>
      <w:r w:rsidR="008B3214" w:rsidRPr="11AFD7E9">
        <w:rPr>
          <w:rFonts w:ascii="Times New Roman" w:hAnsi="Times New Roman"/>
          <w:sz w:val="24"/>
          <w:szCs w:val="24"/>
          <w:lang w:val="lv-LV"/>
        </w:rPr>
        <w:t xml:space="preserve"> Nomas maksu</w:t>
      </w:r>
      <w:r w:rsidR="00432FB9" w:rsidRPr="11AFD7E9">
        <w:rPr>
          <w:rFonts w:ascii="Times New Roman" w:hAnsi="Times New Roman"/>
          <w:sz w:val="24"/>
          <w:szCs w:val="24"/>
          <w:lang w:val="lv-LV"/>
        </w:rPr>
        <w:t xml:space="preserve">. </w:t>
      </w:r>
    </w:p>
    <w:p w14:paraId="2F82E1CB" w14:textId="381C7764" w:rsidR="5CE2565A" w:rsidRPr="00D7598B" w:rsidRDefault="5CE2565A" w:rsidP="3F6945B5">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Nomnieks ir tiesīgs Nekustamajā īpašumā veikt </w:t>
      </w:r>
      <w:r w:rsidR="00170B98" w:rsidRPr="11AFD7E9">
        <w:rPr>
          <w:rFonts w:ascii="Times New Roman" w:hAnsi="Times New Roman"/>
          <w:sz w:val="24"/>
          <w:szCs w:val="24"/>
          <w:lang w:val="lv-LV"/>
        </w:rPr>
        <w:t>kapitāl</w:t>
      </w:r>
      <w:r w:rsidRPr="11AFD7E9">
        <w:rPr>
          <w:rFonts w:ascii="Times New Roman" w:hAnsi="Times New Roman"/>
          <w:sz w:val="24"/>
          <w:szCs w:val="24"/>
          <w:lang w:val="lv-LV"/>
        </w:rPr>
        <w:t>ieguldījumus</w:t>
      </w:r>
      <w:r w:rsidR="00150EB3" w:rsidRPr="11AFD7E9">
        <w:rPr>
          <w:rFonts w:ascii="Times New Roman" w:hAnsi="Times New Roman"/>
          <w:sz w:val="24"/>
          <w:szCs w:val="24"/>
          <w:lang w:val="lv-LV"/>
        </w:rPr>
        <w:t xml:space="preserve">, kas pārsniedz 6.4.2. punktā noteikto </w:t>
      </w:r>
      <w:r w:rsidR="00070B0E" w:rsidRPr="11AFD7E9">
        <w:rPr>
          <w:rFonts w:ascii="Times New Roman" w:hAnsi="Times New Roman"/>
          <w:sz w:val="24"/>
          <w:szCs w:val="24"/>
          <w:lang w:val="lv-LV"/>
        </w:rPr>
        <w:t>apmēru, ja ieguldījumi</w:t>
      </w:r>
      <w:r w:rsidR="00AF795B" w:rsidRPr="11AFD7E9">
        <w:rPr>
          <w:rFonts w:ascii="Times New Roman" w:hAnsi="Times New Roman"/>
          <w:sz w:val="24"/>
          <w:szCs w:val="24"/>
          <w:lang w:val="lv-LV"/>
        </w:rPr>
        <w:t xml:space="preserve"> atbilst </w:t>
      </w:r>
      <w:r w:rsidR="00220B4B" w:rsidRPr="11AFD7E9">
        <w:rPr>
          <w:rFonts w:ascii="Times New Roman" w:hAnsi="Times New Roman"/>
          <w:sz w:val="24"/>
          <w:szCs w:val="24"/>
          <w:lang w:val="lv-LV"/>
        </w:rPr>
        <w:t xml:space="preserve">izsniegtajai atļaujai, </w:t>
      </w:r>
      <w:r w:rsidR="00552F5C" w:rsidRPr="11AFD7E9">
        <w:rPr>
          <w:rFonts w:ascii="Times New Roman" w:hAnsi="Times New Roman"/>
          <w:sz w:val="24"/>
          <w:szCs w:val="24"/>
          <w:lang w:val="lv-LV"/>
        </w:rPr>
        <w:t>Līgumam</w:t>
      </w:r>
      <w:r w:rsidR="00220B4B" w:rsidRPr="11AFD7E9">
        <w:rPr>
          <w:rFonts w:ascii="Times New Roman" w:hAnsi="Times New Roman"/>
          <w:sz w:val="24"/>
          <w:szCs w:val="24"/>
          <w:lang w:val="lv-LV"/>
        </w:rPr>
        <w:t xml:space="preserve"> un tā mērķim</w:t>
      </w:r>
      <w:r w:rsidR="00552F5C" w:rsidRPr="11AFD7E9">
        <w:rPr>
          <w:rFonts w:ascii="Times New Roman" w:hAnsi="Times New Roman"/>
          <w:sz w:val="24"/>
          <w:szCs w:val="24"/>
          <w:lang w:val="lv-LV"/>
        </w:rPr>
        <w:t xml:space="preserve">, </w:t>
      </w:r>
      <w:r w:rsidR="00AF795B" w:rsidRPr="11AFD7E9">
        <w:rPr>
          <w:rFonts w:ascii="Times New Roman" w:hAnsi="Times New Roman"/>
          <w:sz w:val="24"/>
          <w:szCs w:val="24"/>
          <w:lang w:val="lv-LV"/>
        </w:rPr>
        <w:t>normatīvo aktu prasībām</w:t>
      </w:r>
      <w:r w:rsidR="3FD85843" w:rsidRPr="11AFD7E9">
        <w:rPr>
          <w:rFonts w:ascii="Times New Roman" w:hAnsi="Times New Roman"/>
          <w:sz w:val="24"/>
          <w:szCs w:val="24"/>
          <w:lang w:val="lv-LV"/>
        </w:rPr>
        <w:t xml:space="preserve">, </w:t>
      </w:r>
      <w:r w:rsidR="00070B0E" w:rsidRPr="11AFD7E9">
        <w:rPr>
          <w:rFonts w:ascii="Times New Roman" w:hAnsi="Times New Roman"/>
          <w:sz w:val="24"/>
          <w:szCs w:val="24"/>
          <w:lang w:val="lv-LV"/>
        </w:rPr>
        <w:t>kā arī gūts</w:t>
      </w:r>
      <w:r w:rsidRPr="11AFD7E9">
        <w:rPr>
          <w:rFonts w:ascii="Times New Roman" w:hAnsi="Times New Roman"/>
          <w:sz w:val="24"/>
          <w:szCs w:val="24"/>
          <w:lang w:val="lv-LV"/>
        </w:rPr>
        <w:t xml:space="preserve"> rakstisk</w:t>
      </w:r>
      <w:r w:rsidR="00070B0E" w:rsidRPr="11AFD7E9">
        <w:rPr>
          <w:rFonts w:ascii="Times New Roman" w:hAnsi="Times New Roman"/>
          <w:sz w:val="24"/>
          <w:szCs w:val="24"/>
          <w:lang w:val="lv-LV"/>
        </w:rPr>
        <w:t>s</w:t>
      </w:r>
      <w:r w:rsidRPr="11AFD7E9">
        <w:rPr>
          <w:rFonts w:ascii="Times New Roman" w:hAnsi="Times New Roman"/>
          <w:sz w:val="24"/>
          <w:szCs w:val="24"/>
          <w:lang w:val="lv-LV"/>
        </w:rPr>
        <w:t xml:space="preserve"> </w:t>
      </w:r>
      <w:r w:rsidR="00070B0E" w:rsidRPr="11AFD7E9">
        <w:rPr>
          <w:rFonts w:ascii="Times New Roman" w:hAnsi="Times New Roman"/>
          <w:sz w:val="24"/>
          <w:szCs w:val="24"/>
          <w:lang w:val="lv-LV"/>
        </w:rPr>
        <w:t xml:space="preserve">Iznomātāja </w:t>
      </w:r>
      <w:r w:rsidRPr="11AFD7E9">
        <w:rPr>
          <w:rFonts w:ascii="Times New Roman" w:hAnsi="Times New Roman"/>
          <w:sz w:val="24"/>
          <w:szCs w:val="24"/>
          <w:lang w:val="lv-LV"/>
        </w:rPr>
        <w:t>saskaņoj</w:t>
      </w:r>
      <w:r w:rsidR="00070B0E" w:rsidRPr="11AFD7E9">
        <w:rPr>
          <w:rFonts w:ascii="Times New Roman" w:hAnsi="Times New Roman"/>
          <w:sz w:val="24"/>
          <w:szCs w:val="24"/>
          <w:lang w:val="lv-LV"/>
        </w:rPr>
        <w:t>ums</w:t>
      </w:r>
      <w:r w:rsidRPr="11AFD7E9">
        <w:rPr>
          <w:rFonts w:ascii="Times New Roman" w:hAnsi="Times New Roman"/>
          <w:sz w:val="24"/>
          <w:szCs w:val="24"/>
          <w:lang w:val="lv-LV"/>
        </w:rPr>
        <w:t xml:space="preserve"> </w:t>
      </w:r>
      <w:r w:rsidR="00070B0E" w:rsidRPr="11AFD7E9">
        <w:rPr>
          <w:rFonts w:ascii="Times New Roman" w:hAnsi="Times New Roman"/>
          <w:sz w:val="24"/>
          <w:szCs w:val="24"/>
          <w:lang w:val="lv-LV"/>
        </w:rPr>
        <w:t>p</w:t>
      </w:r>
      <w:r w:rsidRPr="11AFD7E9">
        <w:rPr>
          <w:rFonts w:ascii="Times New Roman" w:hAnsi="Times New Roman"/>
          <w:sz w:val="24"/>
          <w:szCs w:val="24"/>
          <w:lang w:val="lv-LV"/>
        </w:rPr>
        <w:t xml:space="preserve">ar </w:t>
      </w:r>
      <w:r w:rsidR="2E552E86" w:rsidRPr="11AFD7E9">
        <w:rPr>
          <w:rFonts w:ascii="Times New Roman" w:hAnsi="Times New Roman"/>
          <w:sz w:val="24"/>
          <w:szCs w:val="24"/>
          <w:lang w:val="lv-LV"/>
        </w:rPr>
        <w:t>plānot</w:t>
      </w:r>
      <w:r w:rsidR="00070B0E" w:rsidRPr="11AFD7E9">
        <w:rPr>
          <w:rFonts w:ascii="Times New Roman" w:hAnsi="Times New Roman"/>
          <w:sz w:val="24"/>
          <w:szCs w:val="24"/>
          <w:lang w:val="lv-LV"/>
        </w:rPr>
        <w:t>ajiem</w:t>
      </w:r>
      <w:r w:rsidR="2E552E86" w:rsidRPr="11AFD7E9">
        <w:rPr>
          <w:rFonts w:ascii="Times New Roman" w:hAnsi="Times New Roman"/>
          <w:sz w:val="24"/>
          <w:szCs w:val="24"/>
          <w:lang w:val="lv-LV"/>
        </w:rPr>
        <w:t xml:space="preserve"> </w:t>
      </w:r>
      <w:r w:rsidR="00170B98" w:rsidRPr="11AFD7E9">
        <w:rPr>
          <w:rFonts w:ascii="Times New Roman" w:hAnsi="Times New Roman"/>
          <w:sz w:val="24"/>
          <w:szCs w:val="24"/>
          <w:lang w:val="lv-LV"/>
        </w:rPr>
        <w:t>kapitāl</w:t>
      </w:r>
      <w:r w:rsidR="2E552E86" w:rsidRPr="11AFD7E9">
        <w:rPr>
          <w:rFonts w:ascii="Times New Roman" w:hAnsi="Times New Roman"/>
          <w:sz w:val="24"/>
          <w:szCs w:val="24"/>
          <w:lang w:val="lv-LV"/>
        </w:rPr>
        <w:t>ieguldījum</w:t>
      </w:r>
      <w:r w:rsidR="00070B0E" w:rsidRPr="11AFD7E9">
        <w:rPr>
          <w:rFonts w:ascii="Times New Roman" w:hAnsi="Times New Roman"/>
          <w:sz w:val="24"/>
          <w:szCs w:val="24"/>
          <w:lang w:val="lv-LV"/>
        </w:rPr>
        <w:t>iem</w:t>
      </w:r>
      <w:r w:rsidRPr="11AFD7E9">
        <w:rPr>
          <w:rFonts w:ascii="Times New Roman" w:hAnsi="Times New Roman"/>
          <w:sz w:val="24"/>
          <w:szCs w:val="24"/>
          <w:lang w:val="lv-LV"/>
        </w:rPr>
        <w:t>.</w:t>
      </w:r>
      <w:r w:rsidR="00E9402E" w:rsidRPr="11AFD7E9">
        <w:rPr>
          <w:rFonts w:ascii="Times New Roman" w:hAnsi="Times New Roman"/>
          <w:sz w:val="24"/>
          <w:szCs w:val="24"/>
          <w:lang w:val="lv-LV"/>
        </w:rPr>
        <w:t xml:space="preserve"> </w:t>
      </w:r>
      <w:r w:rsidR="00170B98" w:rsidRPr="11AFD7E9">
        <w:rPr>
          <w:rFonts w:ascii="Times New Roman" w:hAnsi="Times New Roman"/>
          <w:sz w:val="24"/>
          <w:szCs w:val="24"/>
          <w:lang w:val="lv-LV"/>
        </w:rPr>
        <w:t>Kapitāli</w:t>
      </w:r>
      <w:r w:rsidR="00E9402E" w:rsidRPr="11AFD7E9">
        <w:rPr>
          <w:rFonts w:ascii="Times New Roman" w:hAnsi="Times New Roman"/>
          <w:sz w:val="24"/>
          <w:szCs w:val="24"/>
          <w:lang w:val="lv-LV"/>
        </w:rPr>
        <w:t>eguldījumu</w:t>
      </w:r>
      <w:r w:rsidR="005B6E8B" w:rsidRPr="11AFD7E9">
        <w:rPr>
          <w:rFonts w:ascii="Times New Roman" w:hAnsi="Times New Roman"/>
          <w:sz w:val="24"/>
          <w:szCs w:val="24"/>
          <w:lang w:val="lv-LV"/>
        </w:rPr>
        <w:t xml:space="preserve"> rezultātā</w:t>
      </w:r>
      <w:r w:rsidR="00E9402E" w:rsidRPr="11AFD7E9">
        <w:rPr>
          <w:rFonts w:ascii="Times New Roman" w:hAnsi="Times New Roman"/>
          <w:sz w:val="24"/>
          <w:szCs w:val="24"/>
          <w:lang w:val="lv-LV"/>
        </w:rPr>
        <w:t xml:space="preserve"> Pu</w:t>
      </w:r>
      <w:r w:rsidR="00F74CAC" w:rsidRPr="11AFD7E9">
        <w:rPr>
          <w:rFonts w:ascii="Times New Roman" w:hAnsi="Times New Roman"/>
          <w:sz w:val="24"/>
          <w:szCs w:val="24"/>
          <w:lang w:val="lv-LV"/>
        </w:rPr>
        <w:t>ses var</w:t>
      </w:r>
      <w:r w:rsidR="00E9402E" w:rsidRPr="11AFD7E9">
        <w:rPr>
          <w:rFonts w:ascii="Times New Roman" w:hAnsi="Times New Roman"/>
          <w:sz w:val="24"/>
          <w:szCs w:val="24"/>
          <w:lang w:val="lv-LV"/>
        </w:rPr>
        <w:t xml:space="preserve"> vieno</w:t>
      </w:r>
      <w:r w:rsidR="00F74CAC" w:rsidRPr="11AFD7E9">
        <w:rPr>
          <w:rFonts w:ascii="Times New Roman" w:hAnsi="Times New Roman"/>
          <w:sz w:val="24"/>
          <w:szCs w:val="24"/>
          <w:lang w:val="lv-LV"/>
        </w:rPr>
        <w:t>tie</w:t>
      </w:r>
      <w:r w:rsidR="00E9402E" w:rsidRPr="11AFD7E9">
        <w:rPr>
          <w:rFonts w:ascii="Times New Roman" w:hAnsi="Times New Roman"/>
          <w:sz w:val="24"/>
          <w:szCs w:val="24"/>
          <w:lang w:val="lv-LV"/>
        </w:rPr>
        <w:t xml:space="preserve">s </w:t>
      </w:r>
      <w:r w:rsidR="00F74CAC" w:rsidRPr="11AFD7E9">
        <w:rPr>
          <w:rFonts w:ascii="Times New Roman" w:hAnsi="Times New Roman"/>
          <w:sz w:val="24"/>
          <w:szCs w:val="24"/>
          <w:lang w:val="lv-LV"/>
        </w:rPr>
        <w:t xml:space="preserve">par </w:t>
      </w:r>
      <w:r w:rsidR="005B6E8B" w:rsidRPr="11AFD7E9">
        <w:rPr>
          <w:rFonts w:ascii="Times New Roman" w:hAnsi="Times New Roman"/>
          <w:sz w:val="24"/>
          <w:szCs w:val="24"/>
          <w:lang w:val="lv-LV"/>
        </w:rPr>
        <w:t>Nomas maks</w:t>
      </w:r>
      <w:r w:rsidR="00F74CAC" w:rsidRPr="11AFD7E9">
        <w:rPr>
          <w:rFonts w:ascii="Times New Roman" w:hAnsi="Times New Roman"/>
          <w:sz w:val="24"/>
          <w:szCs w:val="24"/>
          <w:lang w:val="lv-LV"/>
        </w:rPr>
        <w:t>as samazinājumu</w:t>
      </w:r>
      <w:r w:rsidR="005B6E8B" w:rsidRPr="11AFD7E9">
        <w:rPr>
          <w:rFonts w:ascii="Times New Roman" w:hAnsi="Times New Roman"/>
          <w:sz w:val="24"/>
          <w:szCs w:val="24"/>
          <w:lang w:val="lv-LV"/>
        </w:rPr>
        <w:t xml:space="preserve"> </w:t>
      </w:r>
      <w:r w:rsidR="00474537" w:rsidRPr="11AFD7E9">
        <w:rPr>
          <w:rFonts w:ascii="Times New Roman" w:hAnsi="Times New Roman"/>
          <w:sz w:val="24"/>
          <w:szCs w:val="24"/>
          <w:lang w:val="lv-LV"/>
        </w:rPr>
        <w:t>Līguma 4.5. punktā noteiktajā kārtībā</w:t>
      </w:r>
      <w:r w:rsidR="00D17206" w:rsidRPr="11AFD7E9">
        <w:rPr>
          <w:rFonts w:ascii="Times New Roman" w:hAnsi="Times New Roman"/>
          <w:sz w:val="24"/>
          <w:szCs w:val="24"/>
          <w:lang w:val="lv-LV"/>
        </w:rPr>
        <w:t xml:space="preserve"> un apmērā</w:t>
      </w:r>
      <w:r w:rsidR="00474537" w:rsidRPr="11AFD7E9">
        <w:rPr>
          <w:rFonts w:ascii="Times New Roman" w:hAnsi="Times New Roman"/>
          <w:sz w:val="24"/>
          <w:szCs w:val="24"/>
          <w:lang w:val="lv-LV"/>
        </w:rPr>
        <w:t xml:space="preserve">. </w:t>
      </w:r>
    </w:p>
    <w:p w14:paraId="0B7FA1ED" w14:textId="3D3F44F0" w:rsidR="5670AA2C" w:rsidRPr="00D7598B" w:rsidRDefault="5670AA2C" w:rsidP="3F6945B5">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Veicot </w:t>
      </w:r>
      <w:r w:rsidR="00170B98">
        <w:rPr>
          <w:rFonts w:ascii="Times New Roman" w:hAnsi="Times New Roman"/>
          <w:sz w:val="24"/>
          <w:szCs w:val="24"/>
          <w:lang w:val="lv-LV"/>
        </w:rPr>
        <w:t>kapitāl</w:t>
      </w:r>
      <w:r w:rsidR="00064796" w:rsidRPr="00D7598B">
        <w:rPr>
          <w:rFonts w:ascii="Times New Roman" w:hAnsi="Times New Roman"/>
          <w:sz w:val="24"/>
          <w:szCs w:val="24"/>
          <w:lang w:val="lv-LV"/>
        </w:rPr>
        <w:t>i</w:t>
      </w:r>
      <w:r w:rsidRPr="00D7598B">
        <w:rPr>
          <w:rFonts w:ascii="Times New Roman" w:hAnsi="Times New Roman"/>
          <w:sz w:val="24"/>
          <w:szCs w:val="24"/>
          <w:lang w:val="lv-LV"/>
        </w:rPr>
        <w:t xml:space="preserve">eguldījumus Nekustamajā īpašumā, Nomnieks ievēro turpmākos nosacījumus: </w:t>
      </w:r>
    </w:p>
    <w:p w14:paraId="521A368E" w14:textId="774FA17F" w:rsidR="7F3E137B" w:rsidRPr="00D7598B" w:rsidRDefault="7F3E137B" w:rsidP="008232BD">
      <w:pPr>
        <w:pStyle w:val="HTMLiepriekformattais"/>
        <w:numPr>
          <w:ilvl w:val="2"/>
          <w:numId w:val="10"/>
        </w:numPr>
        <w:tabs>
          <w:tab w:val="clear" w:pos="916"/>
          <w:tab w:val="clear" w:pos="1832"/>
          <w:tab w:val="left" w:pos="567"/>
        </w:tabs>
        <w:spacing w:after="60"/>
        <w:ind w:left="1276" w:hanging="709"/>
        <w:jc w:val="both"/>
        <w:rPr>
          <w:rFonts w:ascii="Times New Roman" w:eastAsia="ヒラギノ角ゴ Pro W3" w:hAnsi="Times New Roman"/>
          <w:sz w:val="24"/>
          <w:szCs w:val="24"/>
          <w:lang w:val="lv-LV"/>
        </w:rPr>
      </w:pPr>
      <w:r w:rsidRPr="00D7598B">
        <w:rPr>
          <w:rFonts w:ascii="Times New Roman" w:eastAsia="ヒラギノ角ゴ Pro W3" w:hAnsi="Times New Roman"/>
          <w:sz w:val="24"/>
          <w:szCs w:val="24"/>
          <w:lang w:val="lv-LV"/>
        </w:rPr>
        <w:t xml:space="preserve">Nomnieks ir tiesīgs būvdarbus uzsākt pēc tam, kad Iznomātājs normatīvajos aktos noteiktajā kārtībā nodrošinājis būves tehnisko apsekošanu, tostarp būves </w:t>
      </w:r>
      <w:proofErr w:type="spellStart"/>
      <w:r w:rsidRPr="00D7598B">
        <w:rPr>
          <w:rFonts w:ascii="Times New Roman" w:eastAsia="ヒラギノ角ゴ Pro W3" w:hAnsi="Times New Roman"/>
          <w:sz w:val="24"/>
          <w:szCs w:val="24"/>
          <w:lang w:val="lv-LV"/>
        </w:rPr>
        <w:t>fotofiksāciju</w:t>
      </w:r>
      <w:proofErr w:type="spellEnd"/>
      <w:r w:rsidR="001D3868">
        <w:rPr>
          <w:rFonts w:ascii="Times New Roman" w:eastAsia="ヒラギノ角ゴ Pro W3" w:hAnsi="Times New Roman"/>
          <w:sz w:val="24"/>
          <w:szCs w:val="24"/>
          <w:lang w:val="lv-LV"/>
        </w:rPr>
        <w:t>;</w:t>
      </w:r>
    </w:p>
    <w:p w14:paraId="04810376" w14:textId="10D0D7C4" w:rsidR="7F3E137B" w:rsidRPr="00D7598B" w:rsidRDefault="7F3E137B" w:rsidP="008232BD">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Nomniekam ir pienākums būvdarbu garantijas termiņu noteikt atbilstoši būves grupai un saskaņā ar normatīvo aktu prasībām. Būvdarbu garantijai jābūt spēkā arī tad, ja Līgums tiek izbeigts pirms garantijas termiņa beigām,</w:t>
      </w:r>
      <w:r w:rsidR="70D8C715" w:rsidRPr="00D7598B">
        <w:rPr>
          <w:rFonts w:ascii="Times New Roman" w:hAnsi="Times New Roman"/>
          <w:sz w:val="24"/>
          <w:szCs w:val="24"/>
          <w:lang w:val="lv-LV"/>
        </w:rPr>
        <w:t xml:space="preserve"> </w:t>
      </w:r>
      <w:r w:rsidRPr="00D7598B">
        <w:rPr>
          <w:rFonts w:ascii="Times New Roman" w:hAnsi="Times New Roman"/>
          <w:sz w:val="24"/>
          <w:szCs w:val="24"/>
          <w:lang w:val="lv-LV"/>
        </w:rPr>
        <w:t xml:space="preserve">un šajā gadījumā būves īpašnieks ir tiesīgs vērsties pie būvuzņēmēja ar prasību novērst garantijas termiņa laikā konstatētos būvdarbu trūkumus vai defektus. Nomnieka pienākums </w:t>
      </w:r>
      <w:r w:rsidRPr="00D7598B">
        <w:rPr>
          <w:rFonts w:ascii="Times New Roman" w:hAnsi="Times New Roman"/>
          <w:sz w:val="24"/>
          <w:szCs w:val="24"/>
          <w:lang w:val="lv-LV"/>
        </w:rPr>
        <w:lastRenderedPageBreak/>
        <w:t xml:space="preserve">ir pirms būvdarbu uzsākšanas iesniegt Iznomātājam Nomnieka un būvuzņēmēja parakstītu apliecinājumu par minēto prasību izpildi; </w:t>
      </w:r>
    </w:p>
    <w:p w14:paraId="1A3F8B92" w14:textId="16761BD2" w:rsidR="7F3E137B" w:rsidRPr="00D7598B" w:rsidRDefault="7F3E137B" w:rsidP="008232BD">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 </w:t>
      </w:r>
    </w:p>
    <w:p w14:paraId="037BEC93" w14:textId="13EABC05" w:rsidR="3F6945B5" w:rsidRPr="00D7598B" w:rsidRDefault="7F3E137B" w:rsidP="00EB26E2">
      <w:pPr>
        <w:pStyle w:val="HTMLiepriekformattais"/>
        <w:numPr>
          <w:ilvl w:val="2"/>
          <w:numId w:val="10"/>
        </w:numPr>
        <w:tabs>
          <w:tab w:val="clear" w:pos="916"/>
          <w:tab w:val="clear" w:pos="1832"/>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Nomniekam ir pienākums viena mēneša laikā pēc būvdarbu pabeigšanas iesniegt Iznomātājam aktu par būves nodošanu ekspluatācijā, būves kadastrālās uzmērīšanas lietu, </w:t>
      </w:r>
      <w:proofErr w:type="spellStart"/>
      <w:r w:rsidRPr="00D7598B">
        <w:rPr>
          <w:rFonts w:ascii="Times New Roman" w:hAnsi="Times New Roman"/>
          <w:sz w:val="24"/>
          <w:szCs w:val="24"/>
          <w:lang w:val="lv-LV"/>
        </w:rPr>
        <w:t>izpilddokumentāciju</w:t>
      </w:r>
      <w:proofErr w:type="spellEnd"/>
      <w:r w:rsidRPr="00D7598B">
        <w:rPr>
          <w:rFonts w:ascii="Times New Roman" w:hAnsi="Times New Roman"/>
          <w:sz w:val="24"/>
          <w:szCs w:val="24"/>
          <w:lang w:val="lv-LV"/>
        </w:rPr>
        <w:t xml:space="preserve">, tai skaitā </w:t>
      </w:r>
      <w:proofErr w:type="spellStart"/>
      <w:r w:rsidRPr="00D7598B">
        <w:rPr>
          <w:rFonts w:ascii="Times New Roman" w:hAnsi="Times New Roman"/>
          <w:sz w:val="24"/>
          <w:szCs w:val="24"/>
          <w:lang w:val="lv-LV"/>
        </w:rPr>
        <w:t>izpildshēmas</w:t>
      </w:r>
      <w:proofErr w:type="spellEnd"/>
      <w:r w:rsidRPr="00D7598B">
        <w:rPr>
          <w:rFonts w:ascii="Times New Roman" w:hAnsi="Times New Roman"/>
          <w:sz w:val="24"/>
          <w:szCs w:val="24"/>
          <w:lang w:val="lv-LV"/>
        </w:rPr>
        <w:t xml:space="preserve">, </w:t>
      </w:r>
      <w:proofErr w:type="spellStart"/>
      <w:r w:rsidRPr="00D7598B">
        <w:rPr>
          <w:rFonts w:ascii="Times New Roman" w:hAnsi="Times New Roman"/>
          <w:sz w:val="24"/>
          <w:szCs w:val="24"/>
          <w:lang w:val="lv-LV"/>
        </w:rPr>
        <w:t>izpildrasējumus</w:t>
      </w:r>
      <w:proofErr w:type="spellEnd"/>
      <w:r w:rsidRPr="00D7598B">
        <w:rPr>
          <w:rFonts w:ascii="Times New Roman" w:hAnsi="Times New Roman"/>
          <w:sz w:val="24"/>
          <w:szCs w:val="24"/>
          <w:lang w:val="lv-LV"/>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D7598B">
        <w:rPr>
          <w:rFonts w:ascii="Times New Roman" w:hAnsi="Times New Roman"/>
          <w:sz w:val="24"/>
          <w:szCs w:val="24"/>
          <w:lang w:val="lv-LV"/>
        </w:rPr>
        <w:t>izpilddokumentāciju</w:t>
      </w:r>
      <w:proofErr w:type="spellEnd"/>
      <w:r w:rsidRPr="00D7598B">
        <w:rPr>
          <w:rFonts w:ascii="Times New Roman" w:hAnsi="Times New Roman"/>
          <w:sz w:val="24"/>
          <w:szCs w:val="24"/>
          <w:lang w:val="lv-LV"/>
        </w:rPr>
        <w:t xml:space="preserve"> arī tad, ja būvdarbi netiek pilnībā pabeigti un būvobjekts netiek nodots ekspluatācijā.</w:t>
      </w:r>
    </w:p>
    <w:p w14:paraId="5036BB2D" w14:textId="371CF7A6" w:rsidR="00A80B13" w:rsidRPr="00D7598B" w:rsidRDefault="00281494" w:rsidP="009C1912">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Pēc Iznomātāja saskaņojuma saņemšanas, Nomniekam ir tiesības veikt darbības A kategorijas piesārņojošās darbības atļaujas grozījumu izstrādei, lai Nekustamajā īpašumā varētu izmantot jaunas iekārtas un/vai uzsākt citu bīstamo atkritumu veidu </w:t>
      </w:r>
      <w:r w:rsidR="00FD7E31">
        <w:rPr>
          <w:rFonts w:ascii="Times New Roman" w:hAnsi="Times New Roman"/>
          <w:sz w:val="24"/>
          <w:szCs w:val="24"/>
          <w:lang w:val="lv-LV"/>
        </w:rPr>
        <w:t>apsaimniekošanu</w:t>
      </w:r>
      <w:r w:rsidRPr="00D7598B">
        <w:rPr>
          <w:rFonts w:ascii="Times New Roman" w:hAnsi="Times New Roman"/>
          <w:sz w:val="24"/>
          <w:szCs w:val="24"/>
          <w:lang w:val="lv-LV"/>
        </w:rPr>
        <w:t xml:space="preserve">. </w:t>
      </w:r>
    </w:p>
    <w:p w14:paraId="057904C7" w14:textId="1743C746" w:rsidR="006D68EA" w:rsidRPr="00D7598B" w:rsidRDefault="006D68EA" w:rsidP="006D68EA">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Nomnieks par saviem līdzekļiem var reģistrēt šo Līgumu zemesgrāmatā, kad ir izpildīti Līguma 6.4. punktā noteiktie mērķi. Izdevumus, kas saistīti ar līguma ierakstīšanu un atzīmes dzēšanu zemesgrāmatā, sedz Nomnieks.</w:t>
      </w:r>
    </w:p>
    <w:p w14:paraId="5F463D1C" w14:textId="1FB079A0" w:rsidR="004941A8" w:rsidRPr="00D7598B" w:rsidRDefault="004941A8" w:rsidP="009C1912">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Ja Nomnieka vainas dēļ Nekustamajam īpašumam vai citam Iznomātāja īpašumam ir radīti bojājumi, tad Nomniekam ir pienākums 7 (septiņu) dienu laikā no šo bojājumu apmēra novērtēšanas dienas nomaksāt Iznomātājam zaudējumu atlīdzību saskaņā ar Iznomātāja iesniegto zaudējumu aprēķinu. </w:t>
      </w:r>
    </w:p>
    <w:p w14:paraId="5EAF162C" w14:textId="60D9B88D" w:rsidR="004941A8" w:rsidRPr="00D7598B" w:rsidRDefault="004941A8" w:rsidP="009C1912">
      <w:pPr>
        <w:pStyle w:val="HTMLiepriekformattais"/>
        <w:numPr>
          <w:ilvl w:val="1"/>
          <w:numId w:val="10"/>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Risku par Nomnieka īpašumā vai valdījumā esošo lietu, kas atrodas Nekustamajā īpašumā, nejaušu bojāeju nes Nomnieks, izņemot gadījumos, kad Iznomātāja atbildība noteikta vai izriet no Līguma un/vai Iznomātāja vainas gadījumā.</w:t>
      </w:r>
      <w:r w:rsidR="004656C5" w:rsidRPr="00D7598B">
        <w:rPr>
          <w:rFonts w:ascii="Times New Roman" w:hAnsi="Times New Roman"/>
          <w:sz w:val="24"/>
          <w:szCs w:val="24"/>
          <w:lang w:val="lv-LV"/>
        </w:rPr>
        <w:t xml:space="preserve"> Nomniekam ir tiesības patstāvīgi uz sava rēķina slēgt līgumus ar apsardzes organizācijām un uzstādīt Ēkā</w:t>
      </w:r>
      <w:r w:rsidR="006B11CC">
        <w:rPr>
          <w:rFonts w:ascii="Times New Roman" w:hAnsi="Times New Roman"/>
          <w:sz w:val="24"/>
          <w:szCs w:val="24"/>
          <w:lang w:val="lv-LV"/>
        </w:rPr>
        <w:t>s</w:t>
      </w:r>
      <w:r w:rsidR="004656C5" w:rsidRPr="00D7598B">
        <w:rPr>
          <w:rFonts w:ascii="Times New Roman" w:hAnsi="Times New Roman"/>
          <w:sz w:val="24"/>
          <w:szCs w:val="24"/>
          <w:lang w:val="lv-LV"/>
        </w:rPr>
        <w:t xml:space="preserve"> signalizāciju.</w:t>
      </w:r>
    </w:p>
    <w:p w14:paraId="5D36651A" w14:textId="77777777" w:rsidR="005F1F95" w:rsidRPr="00D7598B" w:rsidRDefault="005F1F95" w:rsidP="005F1F95">
      <w:pPr>
        <w:pStyle w:val="HTMLiepriekformattais"/>
        <w:tabs>
          <w:tab w:val="clear" w:pos="916"/>
          <w:tab w:val="left" w:pos="567"/>
        </w:tabs>
        <w:spacing w:after="60"/>
        <w:ind w:left="567"/>
        <w:jc w:val="both"/>
        <w:rPr>
          <w:rFonts w:ascii="Times New Roman" w:hAnsi="Times New Roman"/>
          <w:color w:val="000000"/>
          <w:sz w:val="24"/>
          <w:szCs w:val="24"/>
          <w:lang w:val="lv-LV"/>
        </w:rPr>
      </w:pPr>
    </w:p>
    <w:p w14:paraId="5055D87B" w14:textId="75FD9FBE" w:rsidR="00AE0932" w:rsidRPr="00D7598B" w:rsidRDefault="00A25044" w:rsidP="005F1F95">
      <w:pPr>
        <w:pStyle w:val="Style1"/>
        <w:rPr>
          <w:sz w:val="24"/>
          <w:szCs w:val="24"/>
        </w:rPr>
      </w:pPr>
      <w:r w:rsidRPr="00D7598B">
        <w:rPr>
          <w:sz w:val="24"/>
          <w:szCs w:val="24"/>
        </w:rPr>
        <w:t xml:space="preserve">LĪGUMA IZBEIGŠANA </w:t>
      </w:r>
    </w:p>
    <w:p w14:paraId="085ECD44" w14:textId="587220C9" w:rsidR="00AE0932" w:rsidRPr="00D7598B" w:rsidRDefault="00AE0932" w:rsidP="00886A2D">
      <w:pPr>
        <w:pStyle w:val="HTMLiepriekformattais"/>
        <w:numPr>
          <w:ilvl w:val="1"/>
          <w:numId w:val="11"/>
        </w:numPr>
        <w:tabs>
          <w:tab w:val="clear" w:pos="916"/>
          <w:tab w:val="left" w:pos="567"/>
        </w:tabs>
        <w:spacing w:after="60"/>
        <w:ind w:hanging="1912"/>
        <w:jc w:val="both"/>
        <w:rPr>
          <w:rFonts w:ascii="Times New Roman" w:hAnsi="Times New Roman"/>
          <w:sz w:val="24"/>
          <w:szCs w:val="24"/>
          <w:lang w:val="lv-LV"/>
        </w:rPr>
      </w:pPr>
      <w:r w:rsidRPr="00D7598B">
        <w:rPr>
          <w:rFonts w:ascii="Times New Roman" w:hAnsi="Times New Roman"/>
          <w:sz w:val="24"/>
          <w:szCs w:val="24"/>
          <w:lang w:val="lv-LV"/>
        </w:rPr>
        <w:t xml:space="preserve">Šis Līgums izbeidzas un zaudē </w:t>
      </w:r>
      <w:r w:rsidR="00686608" w:rsidRPr="00D7598B">
        <w:rPr>
          <w:rFonts w:ascii="Times New Roman" w:hAnsi="Times New Roman"/>
          <w:sz w:val="24"/>
          <w:szCs w:val="24"/>
          <w:lang w:val="lv-LV"/>
        </w:rPr>
        <w:t xml:space="preserve">juridisko </w:t>
      </w:r>
      <w:r w:rsidRPr="00D7598B">
        <w:rPr>
          <w:rFonts w:ascii="Times New Roman" w:hAnsi="Times New Roman"/>
          <w:sz w:val="24"/>
          <w:szCs w:val="24"/>
          <w:lang w:val="lv-LV"/>
        </w:rPr>
        <w:t>spēku:</w:t>
      </w:r>
    </w:p>
    <w:p w14:paraId="3F03E45E" w14:textId="77777777" w:rsidR="0024119E" w:rsidRPr="00D7598B" w:rsidRDefault="0024119E" w:rsidP="0024119E">
      <w:pPr>
        <w:pStyle w:val="Sarakstarindkopa"/>
        <w:numPr>
          <w:ilvl w:val="0"/>
          <w:numId w:val="12"/>
        </w:numPr>
        <w:spacing w:after="60"/>
        <w:contextualSpacing w:val="0"/>
        <w:rPr>
          <w:rFonts w:eastAsia="Courier New"/>
          <w:vanish/>
        </w:rPr>
      </w:pPr>
    </w:p>
    <w:p w14:paraId="65F1F3F2" w14:textId="77777777" w:rsidR="0024119E" w:rsidRPr="00D7598B" w:rsidRDefault="0024119E" w:rsidP="0024119E">
      <w:pPr>
        <w:pStyle w:val="Sarakstarindkopa"/>
        <w:numPr>
          <w:ilvl w:val="0"/>
          <w:numId w:val="12"/>
        </w:numPr>
        <w:spacing w:after="60"/>
        <w:contextualSpacing w:val="0"/>
        <w:rPr>
          <w:rFonts w:eastAsia="Courier New"/>
          <w:vanish/>
        </w:rPr>
      </w:pPr>
    </w:p>
    <w:p w14:paraId="42B8E33A" w14:textId="77777777" w:rsidR="0024119E" w:rsidRPr="00D7598B" w:rsidRDefault="0024119E" w:rsidP="0024119E">
      <w:pPr>
        <w:pStyle w:val="Sarakstarindkopa"/>
        <w:numPr>
          <w:ilvl w:val="1"/>
          <w:numId w:val="12"/>
        </w:numPr>
        <w:spacing w:after="60"/>
        <w:contextualSpacing w:val="0"/>
        <w:rPr>
          <w:rFonts w:eastAsia="Courier New"/>
          <w:vanish/>
        </w:rPr>
      </w:pPr>
    </w:p>
    <w:p w14:paraId="4258064E" w14:textId="0E287FBB" w:rsidR="00686608" w:rsidRPr="0010581A" w:rsidRDefault="00686608"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10581A">
        <w:rPr>
          <w:rFonts w:ascii="Times New Roman" w:hAnsi="Times New Roman"/>
          <w:sz w:val="24"/>
          <w:szCs w:val="24"/>
          <w:lang w:val="lv-LV"/>
        </w:rPr>
        <w:t xml:space="preserve">beidzoties Līguma termiņam atbilstoši Līguma 2.1.punktam; </w:t>
      </w:r>
    </w:p>
    <w:p w14:paraId="355D513E" w14:textId="77777777" w:rsidR="00686608" w:rsidRPr="00D7598B" w:rsidRDefault="00686608"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pusēm savstarpēji </w:t>
      </w:r>
      <w:proofErr w:type="spellStart"/>
      <w:r w:rsidRPr="00D7598B">
        <w:rPr>
          <w:rFonts w:ascii="Times New Roman" w:hAnsi="Times New Roman"/>
          <w:sz w:val="24"/>
          <w:szCs w:val="24"/>
          <w:lang w:val="lv-LV"/>
        </w:rPr>
        <w:t>rakstveidā</w:t>
      </w:r>
      <w:proofErr w:type="spellEnd"/>
      <w:r w:rsidRPr="00D7598B">
        <w:rPr>
          <w:rFonts w:ascii="Times New Roman" w:hAnsi="Times New Roman"/>
          <w:sz w:val="24"/>
          <w:szCs w:val="24"/>
          <w:lang w:val="lv-LV"/>
        </w:rPr>
        <w:t xml:space="preserve"> vienojoties pirms Līguma termiņa beigām;</w:t>
      </w:r>
    </w:p>
    <w:p w14:paraId="37F5505E" w14:textId="77B4A79A" w:rsidR="00AE0932" w:rsidRPr="0010581A" w:rsidRDefault="00686608"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10581A">
        <w:rPr>
          <w:rFonts w:ascii="Times New Roman" w:hAnsi="Times New Roman"/>
          <w:sz w:val="24"/>
          <w:szCs w:val="24"/>
          <w:lang w:val="lv-LV"/>
        </w:rPr>
        <w:t>Līguma vienpusējas izbeigšanas gadījumā saskaņā ar Līguma noteikumiem;</w:t>
      </w:r>
    </w:p>
    <w:p w14:paraId="5FB46AD3" w14:textId="59342864" w:rsidR="00AE0932" w:rsidRPr="001F4797" w:rsidRDefault="00AE0932"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ja Nekustamais īpašums nepieciešam</w:t>
      </w:r>
      <w:r w:rsidR="00405FEC">
        <w:rPr>
          <w:rFonts w:ascii="Times New Roman" w:hAnsi="Times New Roman"/>
          <w:sz w:val="24"/>
          <w:szCs w:val="24"/>
          <w:lang w:val="lv-LV"/>
        </w:rPr>
        <w:t>s</w:t>
      </w:r>
      <w:r w:rsidRPr="00D7598B">
        <w:rPr>
          <w:rFonts w:ascii="Times New Roman" w:hAnsi="Times New Roman"/>
          <w:sz w:val="24"/>
          <w:szCs w:val="24"/>
          <w:lang w:val="lv-LV"/>
        </w:rPr>
        <w:t xml:space="preserve"> tālākai Iznomātāja saimnieciskās darbības </w:t>
      </w:r>
      <w:r w:rsidRPr="001F4797">
        <w:rPr>
          <w:rFonts w:ascii="Times New Roman" w:hAnsi="Times New Roman"/>
          <w:sz w:val="24"/>
          <w:szCs w:val="24"/>
          <w:lang w:val="lv-LV"/>
        </w:rPr>
        <w:t xml:space="preserve">nodrošināšanai,  par to 1 (vienu) gadu iepriekš </w:t>
      </w:r>
      <w:proofErr w:type="spellStart"/>
      <w:r w:rsidRPr="001F4797">
        <w:rPr>
          <w:rFonts w:ascii="Times New Roman" w:hAnsi="Times New Roman"/>
          <w:sz w:val="24"/>
          <w:szCs w:val="24"/>
          <w:lang w:val="lv-LV"/>
        </w:rPr>
        <w:t>rakstveidā</w:t>
      </w:r>
      <w:proofErr w:type="spellEnd"/>
      <w:r w:rsidRPr="001F4797">
        <w:rPr>
          <w:rFonts w:ascii="Times New Roman" w:hAnsi="Times New Roman"/>
          <w:sz w:val="24"/>
          <w:szCs w:val="24"/>
          <w:lang w:val="lv-LV"/>
        </w:rPr>
        <w:t xml:space="preserve"> brīdinot Nomnieku;</w:t>
      </w:r>
    </w:p>
    <w:p w14:paraId="75C8D835" w14:textId="77777777" w:rsidR="00686608" w:rsidRPr="00F702ED" w:rsidRDefault="00AE0932"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1F4797">
        <w:rPr>
          <w:rFonts w:ascii="Times New Roman" w:hAnsi="Times New Roman"/>
          <w:sz w:val="24"/>
          <w:szCs w:val="24"/>
          <w:lang w:val="lv-LV"/>
        </w:rPr>
        <w:t xml:space="preserve">ja Nekustamajam īpašumam Latvijas Republikas normatīvajos aktos noteiktajā kārtībā tiek mainīts valdītājs (Zeme tiek nodota valdījumā citai publiskai vai </w:t>
      </w:r>
      <w:r w:rsidRPr="00F702ED">
        <w:rPr>
          <w:rFonts w:ascii="Times New Roman" w:hAnsi="Times New Roman"/>
          <w:sz w:val="24"/>
          <w:szCs w:val="24"/>
          <w:lang w:val="lv-LV"/>
        </w:rPr>
        <w:t xml:space="preserve">atvasinātai </w:t>
      </w:r>
      <w:r w:rsidR="00686608" w:rsidRPr="00F702ED">
        <w:rPr>
          <w:rFonts w:ascii="Times New Roman" w:hAnsi="Times New Roman"/>
          <w:sz w:val="24"/>
          <w:szCs w:val="24"/>
          <w:lang w:val="lv-LV"/>
        </w:rPr>
        <w:t xml:space="preserve">publiskai </w:t>
      </w:r>
      <w:r w:rsidRPr="00F702ED">
        <w:rPr>
          <w:rFonts w:ascii="Times New Roman" w:hAnsi="Times New Roman"/>
          <w:sz w:val="24"/>
          <w:szCs w:val="24"/>
          <w:lang w:val="lv-LV"/>
        </w:rPr>
        <w:t>personai)</w:t>
      </w:r>
      <w:r w:rsidR="00686608" w:rsidRPr="00F702ED">
        <w:rPr>
          <w:rFonts w:ascii="Times New Roman" w:hAnsi="Times New Roman"/>
          <w:sz w:val="24"/>
          <w:szCs w:val="24"/>
          <w:lang w:val="lv-LV"/>
        </w:rPr>
        <w:t>;</w:t>
      </w:r>
    </w:p>
    <w:p w14:paraId="02E64F98" w14:textId="351B4DF5" w:rsidR="00AE0932" w:rsidRPr="00F702ED" w:rsidRDefault="00686608"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F702ED">
        <w:rPr>
          <w:rFonts w:ascii="Times New Roman" w:hAnsi="Times New Roman"/>
          <w:sz w:val="24"/>
          <w:szCs w:val="24"/>
          <w:lang w:val="lv-LV"/>
        </w:rPr>
        <w:t>Latvijas Republikas normatīvajos aktos noteiktajos gadījumos un kārtībā.</w:t>
      </w:r>
    </w:p>
    <w:p w14:paraId="6EF9342E" w14:textId="1B89D623" w:rsidR="0013116B" w:rsidRPr="00F702ED" w:rsidRDefault="0013116B"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F702ED">
        <w:rPr>
          <w:rFonts w:ascii="Times New Roman" w:hAnsi="Times New Roman"/>
          <w:sz w:val="24"/>
          <w:szCs w:val="24"/>
          <w:lang w:val="lv-LV"/>
        </w:rPr>
        <w:lastRenderedPageBreak/>
        <w:t xml:space="preserve">Ja Nekustamais īpašums nav nepieciešams tālākai Nomnieka </w:t>
      </w:r>
      <w:r w:rsidR="008742DF" w:rsidRPr="00F702ED">
        <w:rPr>
          <w:rFonts w:ascii="Times New Roman" w:hAnsi="Times New Roman"/>
          <w:sz w:val="24"/>
          <w:szCs w:val="24"/>
          <w:lang w:val="lv-LV"/>
        </w:rPr>
        <w:t>saimnieciskās</w:t>
      </w:r>
      <w:r w:rsidRPr="00F702ED">
        <w:rPr>
          <w:rFonts w:ascii="Times New Roman" w:hAnsi="Times New Roman"/>
          <w:sz w:val="24"/>
          <w:szCs w:val="24"/>
          <w:lang w:val="lv-LV"/>
        </w:rPr>
        <w:t xml:space="preserve"> darbības nodrošināšanai, par t</w:t>
      </w:r>
      <w:r w:rsidR="007C3369" w:rsidRPr="00F702ED">
        <w:rPr>
          <w:rFonts w:ascii="Times New Roman" w:hAnsi="Times New Roman"/>
          <w:sz w:val="24"/>
          <w:szCs w:val="24"/>
          <w:lang w:val="lv-LV"/>
        </w:rPr>
        <w:t>o</w:t>
      </w:r>
      <w:r w:rsidRPr="00F702ED">
        <w:rPr>
          <w:rFonts w:ascii="Times New Roman" w:hAnsi="Times New Roman"/>
          <w:sz w:val="24"/>
          <w:szCs w:val="24"/>
          <w:lang w:val="lv-LV"/>
        </w:rPr>
        <w:t xml:space="preserve"> 1 (vienu) gadu iepriekš </w:t>
      </w:r>
      <w:proofErr w:type="spellStart"/>
      <w:r w:rsidRPr="00F702ED">
        <w:rPr>
          <w:rFonts w:ascii="Times New Roman" w:hAnsi="Times New Roman"/>
          <w:sz w:val="24"/>
          <w:szCs w:val="24"/>
          <w:lang w:val="lv-LV"/>
        </w:rPr>
        <w:t>rakstveidā</w:t>
      </w:r>
      <w:proofErr w:type="spellEnd"/>
      <w:r w:rsidRPr="00F702ED">
        <w:rPr>
          <w:rFonts w:ascii="Times New Roman" w:hAnsi="Times New Roman"/>
          <w:sz w:val="24"/>
          <w:szCs w:val="24"/>
          <w:lang w:val="lv-LV"/>
        </w:rPr>
        <w:t xml:space="preserve"> brīdinot Iznomātāju.</w:t>
      </w:r>
    </w:p>
    <w:p w14:paraId="58882753" w14:textId="77777777" w:rsidR="00AE0932" w:rsidRPr="00D7598B" w:rsidRDefault="00AE0932" w:rsidP="00886A2D">
      <w:pPr>
        <w:pStyle w:val="HTMLiepriekformattais"/>
        <w:numPr>
          <w:ilvl w:val="1"/>
          <w:numId w:val="11"/>
        </w:numPr>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Iznomātājs ir tiesīgs vienpusēji, 30 (trīsdesmit) kalendārās dienas iepriekš rakstiski brīdinot, atkāpties no Līguma neatlīdzinot zaudējumus kā arī Nomnieka veiktos ieguldījumus, ja:</w:t>
      </w:r>
    </w:p>
    <w:p w14:paraId="7C8A5C9F" w14:textId="77777777" w:rsidR="0024119E" w:rsidRPr="00D7598B" w:rsidRDefault="0024119E" w:rsidP="0024119E">
      <w:pPr>
        <w:pStyle w:val="Sarakstarindkopa"/>
        <w:numPr>
          <w:ilvl w:val="0"/>
          <w:numId w:val="13"/>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7DDAE1DC" w14:textId="77777777" w:rsidR="0024119E" w:rsidRPr="00D7598B" w:rsidRDefault="0024119E" w:rsidP="0024119E">
      <w:pPr>
        <w:pStyle w:val="Sarakstarindkopa"/>
        <w:numPr>
          <w:ilvl w:val="0"/>
          <w:numId w:val="13"/>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12EE9C95" w14:textId="77777777" w:rsidR="0024119E" w:rsidRPr="00D7598B" w:rsidRDefault="0024119E" w:rsidP="0024119E">
      <w:pPr>
        <w:pStyle w:val="Sarakstarindkopa"/>
        <w:numPr>
          <w:ilvl w:val="1"/>
          <w:numId w:val="13"/>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contextualSpacing w:val="0"/>
        <w:jc w:val="both"/>
        <w:rPr>
          <w:rFonts w:eastAsia="Courier New"/>
          <w:vanish/>
        </w:rPr>
      </w:pPr>
    </w:p>
    <w:p w14:paraId="7A598254" w14:textId="5117A3AA" w:rsidR="00AE0932" w:rsidRPr="0061446E" w:rsidRDefault="00AE0932"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Nomnieks šajā Līgumā noteiktajos termiņos nemaksā nomas maksu un citus Līgumā paredzētos maksājumus</w:t>
      </w:r>
      <w:r w:rsidR="00686608" w:rsidRPr="00D7598B">
        <w:rPr>
          <w:rFonts w:ascii="Times New Roman" w:hAnsi="Times New Roman"/>
          <w:sz w:val="24"/>
          <w:szCs w:val="24"/>
          <w:lang w:val="lv-LV"/>
        </w:rPr>
        <w:t xml:space="preserve"> un ja tie netiek nomaksāti 10 (desmit) dienu laikā no dienas, kad Nomnieks ir saņēmis Iznomātāja rakstveida paziņojumu par </w:t>
      </w:r>
      <w:r w:rsidR="00686608" w:rsidRPr="0061446E">
        <w:rPr>
          <w:rFonts w:ascii="Times New Roman" w:hAnsi="Times New Roman"/>
          <w:sz w:val="24"/>
          <w:szCs w:val="24"/>
          <w:lang w:val="lv-LV"/>
        </w:rPr>
        <w:t>samaksas kavējumu</w:t>
      </w:r>
      <w:r w:rsidRPr="0061446E">
        <w:rPr>
          <w:rFonts w:ascii="Times New Roman" w:hAnsi="Times New Roman"/>
          <w:sz w:val="24"/>
          <w:szCs w:val="24"/>
          <w:lang w:val="lv-LV"/>
        </w:rPr>
        <w:t>.</w:t>
      </w:r>
    </w:p>
    <w:p w14:paraId="6E79EF3F" w14:textId="36DABE4C" w:rsidR="00940F07" w:rsidRPr="0061446E" w:rsidRDefault="4F72FE4D"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Nomnieks Līguma 3.12. punkta kārtībā nav nodrošinājis spēkā esošu Līguma saistību izpildes garantiju vai arī ir iestājušies</w:t>
      </w:r>
      <w:r w:rsidR="00445E7E" w:rsidRPr="5066BAE7">
        <w:rPr>
          <w:rFonts w:ascii="Times New Roman" w:hAnsi="Times New Roman"/>
          <w:sz w:val="24"/>
          <w:szCs w:val="24"/>
          <w:lang w:val="lv-LV"/>
        </w:rPr>
        <w:t xml:space="preserve"> Līguma 3.11.punktā minētās</w:t>
      </w:r>
      <w:r w:rsidRPr="5066BAE7">
        <w:rPr>
          <w:rFonts w:ascii="Times New Roman" w:hAnsi="Times New Roman"/>
          <w:sz w:val="24"/>
          <w:szCs w:val="24"/>
          <w:lang w:val="lv-LV"/>
        </w:rPr>
        <w:t xml:space="preserve"> garantijas </w:t>
      </w:r>
      <w:r w:rsidR="00AB21C9" w:rsidRPr="5066BAE7">
        <w:rPr>
          <w:rFonts w:ascii="Times New Roman" w:hAnsi="Times New Roman"/>
          <w:sz w:val="24"/>
          <w:szCs w:val="24"/>
          <w:lang w:val="lv-LV"/>
        </w:rPr>
        <w:t>izmantošanas</w:t>
      </w:r>
      <w:r w:rsidR="002E4768" w:rsidRPr="5066BAE7">
        <w:rPr>
          <w:rFonts w:ascii="Times New Roman" w:hAnsi="Times New Roman"/>
          <w:sz w:val="24"/>
          <w:szCs w:val="24"/>
          <w:lang w:val="lv-LV"/>
        </w:rPr>
        <w:t xml:space="preserve"> </w:t>
      </w:r>
      <w:r w:rsidR="002E61EA" w:rsidRPr="5066BAE7">
        <w:rPr>
          <w:rFonts w:ascii="Times New Roman" w:hAnsi="Times New Roman"/>
          <w:sz w:val="24"/>
          <w:szCs w:val="24"/>
          <w:lang w:val="lv-LV"/>
        </w:rPr>
        <w:t>nosacījumi</w:t>
      </w:r>
      <w:r w:rsidRPr="5066BAE7">
        <w:rPr>
          <w:rFonts w:ascii="Times New Roman" w:hAnsi="Times New Roman"/>
          <w:sz w:val="24"/>
          <w:szCs w:val="24"/>
          <w:lang w:val="lv-LV"/>
        </w:rPr>
        <w:t>.</w:t>
      </w:r>
    </w:p>
    <w:p w14:paraId="60503641" w14:textId="042B67B6" w:rsidR="002E61EA" w:rsidRDefault="002E61EA" w:rsidP="002E61E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Nomnieks Līguma izpildē nav nodrošinājis Izsoles nolikuma 9.6.1. punktam atbilstošu personālu.</w:t>
      </w:r>
    </w:p>
    <w:p w14:paraId="0277CC46" w14:textId="514AB04B" w:rsidR="4F72FE4D" w:rsidRDefault="4F72FE4D" w:rsidP="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 xml:space="preserve">Nomniekam ir apturēta saimnieciskā darbība. </w:t>
      </w:r>
    </w:p>
    <w:p w14:paraId="56E9C5ED" w14:textId="05E19D72" w:rsidR="00AE0932" w:rsidRPr="00D7598B" w:rsidRDefault="00AE0932"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Iznomātājam ir kļuvis zināms, ka Nomniekam ir pasludināts maksātnespējas process, ko apliecina Maksātnespējas reģistrā publicētā informācija, kurai, saskaņā ar Maksātnespējas likuma 12.panta pirmo daļu, ir publiska ticamība.</w:t>
      </w:r>
    </w:p>
    <w:p w14:paraId="615B0736" w14:textId="37C261FB" w:rsidR="00AE0932" w:rsidRPr="00D7598B" w:rsidRDefault="00AE0932" w:rsidP="0010581A">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00D7598B">
        <w:rPr>
          <w:rFonts w:ascii="Times New Roman" w:hAnsi="Times New Roman"/>
          <w:sz w:val="24"/>
          <w:szCs w:val="24"/>
          <w:lang w:val="lv-LV"/>
        </w:rPr>
        <w:t xml:space="preserve">Nomnieks izmanto Nekustamo īpašumu citiem mērķiem nekā </w:t>
      </w:r>
      <w:r w:rsidR="005668FE" w:rsidRPr="00D7598B">
        <w:rPr>
          <w:rFonts w:ascii="Times New Roman" w:hAnsi="Times New Roman"/>
          <w:sz w:val="24"/>
          <w:szCs w:val="24"/>
          <w:lang w:val="lv-LV"/>
        </w:rPr>
        <w:t xml:space="preserve">Izsoles nolikumā, </w:t>
      </w:r>
      <w:r w:rsidRPr="00D7598B">
        <w:rPr>
          <w:rFonts w:ascii="Times New Roman" w:hAnsi="Times New Roman"/>
          <w:sz w:val="24"/>
          <w:szCs w:val="24"/>
          <w:lang w:val="lv-LV"/>
        </w:rPr>
        <w:t xml:space="preserve">Līguma 1.2. punktā </w:t>
      </w:r>
      <w:r w:rsidR="00785765" w:rsidRPr="00D7598B">
        <w:rPr>
          <w:rFonts w:ascii="Times New Roman" w:hAnsi="Times New Roman"/>
          <w:sz w:val="24"/>
          <w:szCs w:val="24"/>
          <w:lang w:val="lv-LV"/>
        </w:rPr>
        <w:t xml:space="preserve">un biznesa plānā </w:t>
      </w:r>
      <w:r w:rsidRPr="00D7598B">
        <w:rPr>
          <w:rFonts w:ascii="Times New Roman" w:hAnsi="Times New Roman"/>
          <w:sz w:val="24"/>
          <w:szCs w:val="24"/>
          <w:lang w:val="lv-LV"/>
        </w:rPr>
        <w:t>minētajiem.</w:t>
      </w:r>
    </w:p>
    <w:p w14:paraId="7C3094F4" w14:textId="77777777" w:rsidR="00AE0932" w:rsidRPr="00D7598B" w:rsidRDefault="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t>Ne</w:t>
      </w:r>
      <w:r w:rsidRPr="002E61EA">
        <w:rPr>
          <w:rFonts w:ascii="Times New Roman" w:hAnsi="Times New Roman"/>
          <w:sz w:val="24"/>
          <w:szCs w:val="24"/>
          <w:lang w:val="lv-LV"/>
        </w:rPr>
        <w:t xml:space="preserve">tiek izpildīti Nekustamā īpašuma izmantošanas nosacījumi vai netiek sasniegts Līguma mērķis, ar kuru Iznomātājam bija tiesības rēķināties. </w:t>
      </w:r>
    </w:p>
    <w:p w14:paraId="6ECF5BE2" w14:textId="77777777" w:rsidR="00AE0932" w:rsidRPr="00D7598B" w:rsidRDefault="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t>Līguma neizpildīšana ir ļaunprātīga un dod Iznomātājam pamatu uzskatīt, ka viņš nevar paļauties uz saistību izpildīšanu nākotnē.</w:t>
      </w:r>
    </w:p>
    <w:p w14:paraId="2404E810" w14:textId="77777777" w:rsidR="00AE0932" w:rsidRPr="00D7598B" w:rsidRDefault="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t>Nomnieks Nekustamo īpašumu bez Iznomātāja rakstveida piekrišanas iznomā trešajām personām.</w:t>
      </w:r>
    </w:p>
    <w:p w14:paraId="4F7BA2B6" w14:textId="7A395BB1" w:rsidR="4F72FE4D" w:rsidRDefault="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5066BAE7">
        <w:rPr>
          <w:rFonts w:ascii="Times New Roman" w:hAnsi="Times New Roman"/>
          <w:sz w:val="24"/>
          <w:szCs w:val="24"/>
          <w:lang w:val="lv-LV"/>
        </w:rPr>
        <w:t>Iznomātāja noteiktajā termiņā nav novērsti Līguma pārkāpumi, tajā skaitā, ja Nomnieka darbības vai bezdarbības dēļ tiek bojāts Nekustamais īpašums.</w:t>
      </w:r>
    </w:p>
    <w:p w14:paraId="2CD960A4" w14:textId="77777777" w:rsidR="00AE0932" w:rsidRPr="00D7598B" w:rsidRDefault="4F72FE4D">
      <w:pPr>
        <w:pStyle w:val="HTMLiepriekformattais"/>
        <w:numPr>
          <w:ilvl w:val="2"/>
          <w:numId w:val="11"/>
        </w:numPr>
        <w:tabs>
          <w:tab w:val="clear" w:pos="916"/>
          <w:tab w:val="left" w:pos="567"/>
        </w:tabs>
        <w:spacing w:after="60"/>
        <w:ind w:left="1276" w:hanging="709"/>
        <w:jc w:val="both"/>
        <w:rPr>
          <w:rFonts w:ascii="Times New Roman" w:hAnsi="Times New Roman"/>
          <w:sz w:val="24"/>
          <w:szCs w:val="24"/>
          <w:lang w:val="lv-LV"/>
        </w:rPr>
      </w:pPr>
      <w:r w:rsidRPr="4F72FE4D">
        <w:rPr>
          <w:rFonts w:ascii="Times New Roman" w:hAnsi="Times New Roman"/>
          <w:sz w:val="24"/>
          <w:szCs w:val="24"/>
          <w:lang w:val="lv-LV"/>
        </w:rPr>
        <w:t xml:space="preserve">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 </w:t>
      </w:r>
    </w:p>
    <w:p w14:paraId="381F80BD" w14:textId="100ED853" w:rsidR="00AE0932" w:rsidRPr="00701F9D" w:rsidRDefault="2B5492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701F9D">
        <w:rPr>
          <w:rFonts w:ascii="Times New Roman" w:hAnsi="Times New Roman"/>
          <w:sz w:val="24"/>
          <w:szCs w:val="24"/>
          <w:lang w:val="lv-LV"/>
        </w:rPr>
        <w:t>Pirms 7.2. punktā rakstiskā brīdinājuma izdošanas, Iznomātājs rakstiski informē Nomnieku par konstatēto neatbilstību, dodot Nomniekam ne ilgāk kā 30 dienu laika to atrisināt. Ja šajā laikā neatbilstību objektīvu iemeslu dēļ nav iespējams atrisināt, Iznomātājs var pagarināt neatbilstības novēršanas termiņu par 30 dienām. Ja Nomnieks konstatēto neatbilstību neatrisina noteiktajā termiņā, Iznomātājs rīkojas atbilstoši 7.2.punktā noteiktajam.</w:t>
      </w:r>
    </w:p>
    <w:p w14:paraId="2A5D49D2" w14:textId="62792F5A" w:rsidR="00AE0932" w:rsidRPr="00D7598B" w:rsidRDefault="3AC61D21"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 </w:t>
      </w:r>
      <w:r w:rsidR="00AE0932" w:rsidRPr="11AFD7E9">
        <w:rPr>
          <w:rFonts w:ascii="Times New Roman" w:hAnsi="Times New Roman"/>
          <w:sz w:val="24"/>
          <w:szCs w:val="24"/>
          <w:lang w:val="lv-LV"/>
        </w:rPr>
        <w:t xml:space="preserve">Ja šis Līgums tiek izbeigts pirms termiņa beigām, tad uz priekšu samaksātā </w:t>
      </w:r>
      <w:r w:rsidR="004941A8" w:rsidRPr="11AFD7E9">
        <w:rPr>
          <w:rFonts w:ascii="Times New Roman" w:hAnsi="Times New Roman"/>
          <w:sz w:val="24"/>
          <w:szCs w:val="24"/>
          <w:lang w:val="lv-LV"/>
        </w:rPr>
        <w:t>N</w:t>
      </w:r>
      <w:r w:rsidR="00AE0932" w:rsidRPr="11AFD7E9">
        <w:rPr>
          <w:rFonts w:ascii="Times New Roman" w:hAnsi="Times New Roman"/>
          <w:sz w:val="24"/>
          <w:szCs w:val="24"/>
          <w:lang w:val="lv-LV"/>
        </w:rPr>
        <w:t>omas maksa netiek atgriezta.</w:t>
      </w:r>
      <w:r w:rsidR="00EF63A7" w:rsidRPr="11AFD7E9">
        <w:rPr>
          <w:rFonts w:ascii="Times New Roman" w:hAnsi="Times New Roman"/>
          <w:sz w:val="24"/>
          <w:szCs w:val="24"/>
          <w:lang w:val="lv-LV"/>
        </w:rPr>
        <w:t xml:space="preserve"> </w:t>
      </w:r>
    </w:p>
    <w:p w14:paraId="57E5D9C0" w14:textId="77777777" w:rsidR="00AE0932" w:rsidRPr="00D7598B" w:rsidRDefault="00AE09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Pēc nomas attiecību izbeigšanās, Iznomātāja rakstiskā uzaicinājumā norādītajā termiņā (ne ilgāka kā 30 (trīsdesmit) dienas) Nomnieks nodod Iznomātājam Nekustamo īpašumu ar nodošanas - pieņemšanas aktu. </w:t>
      </w:r>
    </w:p>
    <w:p w14:paraId="6C8F34B9" w14:textId="700FB10D" w:rsidR="004941A8" w:rsidRPr="00D7598B" w:rsidRDefault="004941A8"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Ja Līgumā paredzētajos gadījumos un termiņos Nomnieks neatbrīvo un nenodod Iznomātājam Nekustamo īpašumu, tad Nomnieks maksā Iznomātājam </w:t>
      </w:r>
      <w:r w:rsidR="00D25FD9">
        <w:rPr>
          <w:rFonts w:ascii="Times New Roman" w:hAnsi="Times New Roman"/>
          <w:sz w:val="24"/>
          <w:szCs w:val="24"/>
          <w:lang w:val="lv-LV"/>
        </w:rPr>
        <w:t>N</w:t>
      </w:r>
      <w:r w:rsidRPr="00D7598B">
        <w:rPr>
          <w:rFonts w:ascii="Times New Roman" w:hAnsi="Times New Roman"/>
          <w:sz w:val="24"/>
          <w:szCs w:val="24"/>
          <w:lang w:val="lv-LV"/>
        </w:rPr>
        <w:t xml:space="preserve">omas maksu divkāršā apmērā par katru nokavēto Nekustamā īpašuma atbrīvošanas dienu, papildus </w:t>
      </w:r>
      <w:r w:rsidRPr="00D7598B">
        <w:rPr>
          <w:rFonts w:ascii="Times New Roman" w:hAnsi="Times New Roman"/>
          <w:sz w:val="24"/>
          <w:szCs w:val="24"/>
          <w:lang w:val="lv-LV"/>
        </w:rPr>
        <w:lastRenderedPageBreak/>
        <w:t xml:space="preserve">maksājot </w:t>
      </w:r>
      <w:r w:rsidR="002039B1">
        <w:rPr>
          <w:rFonts w:ascii="Times New Roman" w:hAnsi="Times New Roman"/>
          <w:sz w:val="24"/>
          <w:szCs w:val="24"/>
          <w:lang w:val="lv-LV"/>
        </w:rPr>
        <w:t>visus citus Līguma 3. sadaļā noteiktos maksājumus, nodokļus un nodevas</w:t>
      </w:r>
      <w:r w:rsidRPr="00D7598B">
        <w:rPr>
          <w:rFonts w:ascii="Times New Roman" w:hAnsi="Times New Roman"/>
          <w:sz w:val="24"/>
          <w:szCs w:val="24"/>
          <w:lang w:val="lv-LV"/>
        </w:rPr>
        <w:t>. Dienas nomas maksa tiek aprēķināta, dalot mēneša Nomas maksu ar tekošā kalendārā mēneša dienu skaitu. Piedevām Iznomātājs ir tiesīgs izmantot aizturējuma tiesību un aizturēt Nomnieka mantas līdz saistību izpildei (visa izveidojušās parāda nomaksa).</w:t>
      </w:r>
    </w:p>
    <w:p w14:paraId="435D4CF5" w14:textId="1A4B35AB" w:rsidR="00AE0932" w:rsidRPr="00D7598B" w:rsidRDefault="00AE09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Ja Nomnieks pēc Iznomātāja rakstiska uzaicinājuma neierodas uz pieņemšanas </w:t>
      </w:r>
      <w:r w:rsidR="00511AE1" w:rsidRPr="00D7598B">
        <w:rPr>
          <w:rFonts w:ascii="Times New Roman" w:hAnsi="Times New Roman"/>
          <w:sz w:val="24"/>
          <w:szCs w:val="24"/>
          <w:lang w:val="lv-LV"/>
        </w:rPr>
        <w:t>–</w:t>
      </w:r>
      <w:r w:rsidR="00511AE1">
        <w:rPr>
          <w:rFonts w:ascii="Times New Roman" w:hAnsi="Times New Roman"/>
          <w:sz w:val="24"/>
          <w:szCs w:val="24"/>
          <w:lang w:val="lv-LV"/>
        </w:rPr>
        <w:t xml:space="preserve"> </w:t>
      </w:r>
      <w:r w:rsidR="00511AE1" w:rsidRPr="00D7598B">
        <w:rPr>
          <w:rFonts w:ascii="Times New Roman" w:hAnsi="Times New Roman"/>
          <w:sz w:val="24"/>
          <w:szCs w:val="24"/>
          <w:lang w:val="lv-LV"/>
        </w:rPr>
        <w:t xml:space="preserve">nodošanas </w:t>
      </w:r>
      <w:r w:rsidRPr="00D7598B">
        <w:rPr>
          <w:rFonts w:ascii="Times New Roman" w:hAnsi="Times New Roman"/>
          <w:sz w:val="24"/>
          <w:szCs w:val="24"/>
          <w:lang w:val="lv-LV"/>
        </w:rPr>
        <w:t>akta parakstīšanu, Iznomātājs vienpusēji pieņem Nekustamo īpašumu. Visa tajā brīdī Nekustamajā īpašumā esošā manta tiks uzskatīta par pamestu mantu un Iznomātājs būs tiesīgs pārņemt to savā īpašumā.</w:t>
      </w:r>
    </w:p>
    <w:p w14:paraId="6D5E2E57" w14:textId="77777777" w:rsidR="00AE0932" w:rsidRPr="00D7598B" w:rsidRDefault="00AE09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Nododot Nekustamo īpašumu atpakaļ Iznomātājam, Nomniekam ir pienākums atbrīvot Nekustamo īpašumu no Nomnieka īpašumā un turējumā esošām lietām.</w:t>
      </w:r>
    </w:p>
    <w:p w14:paraId="5124A98E" w14:textId="54717B76" w:rsidR="00AE0932" w:rsidRPr="00D7598B" w:rsidRDefault="00AE09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Nomnieks piekrīt, ka jebkura Nomnieka manta, kas pēc </w:t>
      </w:r>
      <w:r w:rsidR="00511AE1" w:rsidRPr="00D7598B">
        <w:rPr>
          <w:rFonts w:ascii="Times New Roman" w:hAnsi="Times New Roman"/>
          <w:sz w:val="24"/>
          <w:szCs w:val="24"/>
          <w:lang w:val="lv-LV"/>
        </w:rPr>
        <w:t>pieņemšanas –</w:t>
      </w:r>
      <w:r w:rsidR="00511AE1">
        <w:rPr>
          <w:rFonts w:ascii="Times New Roman" w:hAnsi="Times New Roman"/>
          <w:sz w:val="24"/>
          <w:szCs w:val="24"/>
          <w:lang w:val="lv-LV"/>
        </w:rPr>
        <w:t xml:space="preserve"> </w:t>
      </w:r>
      <w:r w:rsidR="00511AE1" w:rsidRPr="00D7598B">
        <w:rPr>
          <w:rFonts w:ascii="Times New Roman" w:hAnsi="Times New Roman"/>
          <w:sz w:val="24"/>
          <w:szCs w:val="24"/>
          <w:lang w:val="lv-LV"/>
        </w:rPr>
        <w:t xml:space="preserve">nodošanas </w:t>
      </w:r>
      <w:r w:rsidRPr="00D7598B">
        <w:rPr>
          <w:rFonts w:ascii="Times New Roman" w:hAnsi="Times New Roman"/>
          <w:sz w:val="24"/>
          <w:szCs w:val="24"/>
          <w:lang w:val="lv-LV"/>
        </w:rPr>
        <w:t>akta parakstīšanas atradīsies Nekustamajā īpašumā, tiks atzīta par pamestu mantu un Iznomātājs būs tiesīgs pārņemt to savā īpašumā. Visus izdevumus, kas saistīti ar mantas pārņemšanu (tai skaitā izvešanu utt.) apņemas segt Nomnieks.</w:t>
      </w:r>
    </w:p>
    <w:p w14:paraId="6437249F" w14:textId="1849C607" w:rsidR="009F2663" w:rsidRDefault="00AE0932" w:rsidP="00886A2D">
      <w:pPr>
        <w:pStyle w:val="HTMLiepriekformattais"/>
        <w:numPr>
          <w:ilvl w:val="1"/>
          <w:numId w:val="11"/>
        </w:numPr>
        <w:tabs>
          <w:tab w:val="clear" w:pos="916"/>
          <w:tab w:val="clear" w:pos="1832"/>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Jebkādā veidā izbeidzoties nomas attiecībām starp Pusēm, Iznomātājam nav jāatlīdzina jebkādi izdevumi, kas radušies Nomniekam, lietojot Nekustamo īpašumu</w:t>
      </w:r>
      <w:r w:rsidR="00C521C0">
        <w:rPr>
          <w:rFonts w:ascii="Times New Roman" w:hAnsi="Times New Roman"/>
          <w:sz w:val="24"/>
          <w:szCs w:val="24"/>
          <w:lang w:val="lv-LV"/>
        </w:rPr>
        <w:t xml:space="preserve">, </w:t>
      </w:r>
      <w:r w:rsidR="00C521C0" w:rsidRPr="00AB7025">
        <w:rPr>
          <w:rFonts w:ascii="Times New Roman" w:hAnsi="Times New Roman"/>
          <w:sz w:val="24"/>
          <w:szCs w:val="24"/>
          <w:lang w:val="lv-LV"/>
        </w:rPr>
        <w:t>izņemot</w:t>
      </w:r>
      <w:r w:rsidR="00C521C0">
        <w:rPr>
          <w:rFonts w:ascii="Times New Roman" w:hAnsi="Times New Roman"/>
          <w:sz w:val="24"/>
          <w:szCs w:val="24"/>
          <w:lang w:val="lv-LV"/>
        </w:rPr>
        <w:t xml:space="preserve"> </w:t>
      </w:r>
      <w:r w:rsidR="00283A0D" w:rsidRPr="006027EF">
        <w:rPr>
          <w:rFonts w:ascii="Times New Roman" w:hAnsi="Times New Roman"/>
          <w:sz w:val="24"/>
          <w:szCs w:val="24"/>
          <w:lang w:val="lv-LV"/>
        </w:rPr>
        <w:t>Ministru kabineta 2018.gada 20.februāra noteikum</w:t>
      </w:r>
      <w:r w:rsidR="00283A0D">
        <w:rPr>
          <w:rFonts w:ascii="Times New Roman" w:hAnsi="Times New Roman"/>
          <w:sz w:val="24"/>
          <w:szCs w:val="24"/>
          <w:lang w:val="lv-LV"/>
        </w:rPr>
        <w:t>u</w:t>
      </w:r>
      <w:r w:rsidR="00283A0D" w:rsidRPr="006027EF">
        <w:rPr>
          <w:rFonts w:ascii="Times New Roman" w:hAnsi="Times New Roman"/>
          <w:sz w:val="24"/>
          <w:szCs w:val="24"/>
          <w:lang w:val="lv-LV"/>
        </w:rPr>
        <w:t xml:space="preserve"> Nr.</w:t>
      </w:r>
      <w:r w:rsidR="00283A0D">
        <w:rPr>
          <w:rFonts w:ascii="Times New Roman" w:hAnsi="Times New Roman"/>
          <w:sz w:val="24"/>
          <w:szCs w:val="24"/>
          <w:lang w:val="lv-LV"/>
        </w:rPr>
        <w:t> </w:t>
      </w:r>
      <w:r w:rsidR="00283A0D" w:rsidRPr="006027EF">
        <w:rPr>
          <w:rFonts w:ascii="Times New Roman" w:hAnsi="Times New Roman"/>
          <w:sz w:val="24"/>
          <w:szCs w:val="24"/>
          <w:lang w:val="lv-LV"/>
        </w:rPr>
        <w:t xml:space="preserve">97 “Publiskas personas mantas iznomāšanas noteikumi” </w:t>
      </w:r>
      <w:r w:rsidR="00C521C0">
        <w:rPr>
          <w:rFonts w:ascii="Times New Roman" w:hAnsi="Times New Roman"/>
          <w:sz w:val="24"/>
          <w:szCs w:val="24"/>
          <w:lang w:val="lv-LV"/>
        </w:rPr>
        <w:t>105. punktā noteiktajos gadījumos un kārtībā</w:t>
      </w:r>
      <w:r w:rsidRPr="00D7598B">
        <w:rPr>
          <w:rFonts w:ascii="Times New Roman" w:hAnsi="Times New Roman"/>
          <w:sz w:val="24"/>
          <w:szCs w:val="24"/>
          <w:lang w:val="lv-LV"/>
        </w:rPr>
        <w:t xml:space="preserve">. </w:t>
      </w:r>
    </w:p>
    <w:p w14:paraId="4B17558E" w14:textId="77777777" w:rsidR="00AE0932" w:rsidRPr="00D7598B" w:rsidRDefault="00AE0932" w:rsidP="005F1F95">
      <w:pPr>
        <w:spacing w:after="60"/>
      </w:pPr>
    </w:p>
    <w:p w14:paraId="334548D1" w14:textId="499721F1" w:rsidR="00886A2D" w:rsidRPr="00D7598B" w:rsidRDefault="005F1F95" w:rsidP="00A25044">
      <w:pPr>
        <w:pStyle w:val="Style1"/>
        <w:rPr>
          <w:sz w:val="24"/>
          <w:szCs w:val="24"/>
        </w:rPr>
      </w:pPr>
      <w:r w:rsidRPr="00D7598B">
        <w:rPr>
          <w:sz w:val="24"/>
          <w:szCs w:val="24"/>
        </w:rPr>
        <w:t>NEPĀRVARAMA VARA</w:t>
      </w:r>
    </w:p>
    <w:p w14:paraId="331B0037" w14:textId="21ADBC4A" w:rsidR="00886A2D" w:rsidRPr="00D7598B" w:rsidRDefault="00886A2D" w:rsidP="00886A2D">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Puses neatbild par Līguma saistību neizpildi vai izpildes nokavējumu, ja minētā neizpilde vai nokavējums ir saistīti ar nepārvaramas varas apstākļiem, t.i. ugunsgrēks, plūdi vai cita dabas stihija, kā arī no Pušu gribas neatkarīga trešo personu darbība: civiliedzīvotāju nemieri, sacelšanās, karš, streiki, un citi tamlīdzīgi apstākļi, kas traucē Līguma izpildi un, kurus Pusēm nav iespējams ietekmēt.</w:t>
      </w:r>
    </w:p>
    <w:p w14:paraId="1F2C4B70" w14:textId="64331721" w:rsidR="00686608" w:rsidRPr="00D7598B" w:rsidRDefault="00886A2D" w:rsidP="00686608">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11AFD7E9">
        <w:rPr>
          <w:rFonts w:ascii="Times New Roman" w:hAnsi="Times New Roman"/>
          <w:sz w:val="24"/>
          <w:szCs w:val="24"/>
          <w:lang w:val="lv-LV"/>
        </w:rPr>
        <w:t xml:space="preserve">Līguma </w:t>
      </w:r>
      <w:r w:rsidR="00994B57" w:rsidRPr="11AFD7E9">
        <w:rPr>
          <w:rFonts w:ascii="Times New Roman" w:hAnsi="Times New Roman"/>
          <w:sz w:val="24"/>
          <w:szCs w:val="24"/>
          <w:lang w:val="lv-LV"/>
        </w:rPr>
        <w:t>8</w:t>
      </w:r>
      <w:r w:rsidRPr="11AFD7E9">
        <w:rPr>
          <w:rFonts w:ascii="Times New Roman" w:hAnsi="Times New Roman"/>
          <w:sz w:val="24"/>
          <w:szCs w:val="24"/>
          <w:lang w:val="lv-LV"/>
        </w:rPr>
        <w:t xml:space="preserve">.1. punktā norādīto apstākļu iestāšanās gadījumā Pusei, kura pilnīgi vai daļēji neizpilda savas saistības šo apstākļu dēļ, ir pienākums 5 (piecu) dienu laikā pēc šo apstākļu iestāšanās </w:t>
      </w:r>
      <w:proofErr w:type="spellStart"/>
      <w:r w:rsidRPr="11AFD7E9">
        <w:rPr>
          <w:rFonts w:ascii="Times New Roman" w:hAnsi="Times New Roman"/>
          <w:sz w:val="24"/>
          <w:szCs w:val="24"/>
          <w:lang w:val="lv-LV"/>
        </w:rPr>
        <w:t>rakstveidā</w:t>
      </w:r>
      <w:proofErr w:type="spellEnd"/>
      <w:r w:rsidRPr="11AFD7E9">
        <w:rPr>
          <w:rFonts w:ascii="Times New Roman" w:hAnsi="Times New Roman"/>
          <w:sz w:val="24"/>
          <w:szCs w:val="24"/>
          <w:lang w:val="lv-LV"/>
        </w:rPr>
        <w:t xml:space="preserve"> paziņot par tiem otrai Pusei</w:t>
      </w:r>
      <w:r w:rsidR="00686608" w:rsidRPr="11AFD7E9">
        <w:rPr>
          <w:rFonts w:ascii="Times New Roman" w:hAnsi="Times New Roman"/>
          <w:sz w:val="24"/>
          <w:szCs w:val="24"/>
          <w:lang w:val="lv-LV"/>
        </w:rPr>
        <w:t xml:space="preserve"> (pievienojot paziņojumam visu tās rīcībā esošo informāciju par nepārvaramas varas gadījumu un šī gadījuma izraisītajām sekām) </w:t>
      </w:r>
      <w:r w:rsidRPr="11AFD7E9">
        <w:rPr>
          <w:rFonts w:ascii="Times New Roman" w:hAnsi="Times New Roman"/>
          <w:sz w:val="24"/>
          <w:szCs w:val="24"/>
          <w:lang w:val="lv-LV"/>
        </w:rPr>
        <w:t xml:space="preserve">un jāpieliek visas pūles, lai mazinātu nepārvaramas varas apstākļu sekas. </w:t>
      </w:r>
    </w:p>
    <w:p w14:paraId="246822F1" w14:textId="5E5BE940" w:rsidR="00886A2D" w:rsidRPr="00D7598B" w:rsidRDefault="00886A2D" w:rsidP="00686608">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Ja </w:t>
      </w:r>
      <w:r w:rsidR="00686608" w:rsidRPr="00D7598B">
        <w:rPr>
          <w:rFonts w:ascii="Times New Roman" w:hAnsi="Times New Roman"/>
          <w:sz w:val="24"/>
          <w:szCs w:val="24"/>
          <w:lang w:val="lv-LV"/>
        </w:rPr>
        <w:t>nepārvaramas varas</w:t>
      </w:r>
      <w:r w:rsidRPr="00D7598B">
        <w:rPr>
          <w:rFonts w:ascii="Times New Roman" w:hAnsi="Times New Roman"/>
          <w:sz w:val="24"/>
          <w:szCs w:val="24"/>
          <w:lang w:val="lv-LV"/>
        </w:rPr>
        <w:t xml:space="preserve"> apstākļi aizkavē vai pārtrauc Puses saistību izpildi, tad tādejādi ietekmētais saistību izpildes laiks un Līguma termiņi ir pagarināmi par laika periodu, kas vienāds ar nepārvaramas varas apstākļu darbības periodu un laiku.</w:t>
      </w:r>
    </w:p>
    <w:p w14:paraId="4A11482C" w14:textId="77777777" w:rsidR="00886A2D" w:rsidRDefault="00886A2D" w:rsidP="00886A2D">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bCs/>
          <w:iCs/>
          <w:sz w:val="24"/>
          <w:szCs w:val="24"/>
          <w:lang w:val="lv-LV"/>
        </w:rPr>
      </w:pPr>
      <w:r w:rsidRPr="00D7598B">
        <w:rPr>
          <w:rFonts w:ascii="Times New Roman" w:hAnsi="Times New Roman"/>
          <w:sz w:val="24"/>
          <w:szCs w:val="24"/>
          <w:lang w:val="lv-LV"/>
        </w:rPr>
        <w:t>Ja nepārvaramas</w:t>
      </w:r>
      <w:r w:rsidRPr="00D7598B">
        <w:rPr>
          <w:rFonts w:ascii="Times New Roman" w:hAnsi="Times New Roman"/>
          <w:bCs/>
          <w:iCs/>
          <w:sz w:val="24"/>
          <w:szCs w:val="24"/>
          <w:lang w:val="lv-LV"/>
        </w:rPr>
        <w:t xml:space="preserve"> varas apstākļu rezultātā Puse nevar izpildīt no Līguma izrietošās saistības ilgāk kā 90 (deviņdesmit) kalendārās dienas pēc kārtas, tad Pusei ir tiesības izbeigt Līgumu.</w:t>
      </w:r>
    </w:p>
    <w:p w14:paraId="42D8E6A2" w14:textId="77777777" w:rsidR="0024119E" w:rsidRPr="00D7598B" w:rsidRDefault="0024119E" w:rsidP="00F62604">
      <w:pPr>
        <w:pStyle w:val="Style1"/>
        <w:numPr>
          <w:ilvl w:val="0"/>
          <w:numId w:val="0"/>
        </w:numPr>
        <w:rPr>
          <w:sz w:val="24"/>
          <w:szCs w:val="24"/>
        </w:rPr>
      </w:pPr>
    </w:p>
    <w:p w14:paraId="321A7A1A" w14:textId="4575DA7C" w:rsidR="0024119E" w:rsidRPr="00D7598B" w:rsidRDefault="0024119E" w:rsidP="0024119E">
      <w:pPr>
        <w:pStyle w:val="Style1"/>
        <w:rPr>
          <w:sz w:val="24"/>
          <w:szCs w:val="24"/>
        </w:rPr>
      </w:pPr>
      <w:r w:rsidRPr="00D7598B">
        <w:rPr>
          <w:sz w:val="24"/>
          <w:szCs w:val="24"/>
        </w:rPr>
        <w:t>PAPILDUS NOTEIKUMI</w:t>
      </w:r>
    </w:p>
    <w:p w14:paraId="470026B9" w14:textId="77777777" w:rsidR="0024119E" w:rsidRPr="00D7598B" w:rsidRDefault="0024119E" w:rsidP="0024119E">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Līgumā neregulētajām tiesiskajām attiecībām piemērojami spēkā esošie Latvijas Republikas normatīvie akti. Ja kāds Līguma noteikums ir pretrunā ar normatīvajiem aktiem, piemēro normatīvo aktu.</w:t>
      </w:r>
    </w:p>
    <w:p w14:paraId="38A33644" w14:textId="77777777" w:rsidR="0024119E" w:rsidRPr="00D7598B" w:rsidRDefault="004941A8" w:rsidP="0024119E">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Līgums kopā ar pielikumiem ietver visas Pušu vienošanās par Līguma priekšmetu un aizstāj visas iepriekšējās pārrunas starp Pusēm.</w:t>
      </w:r>
    </w:p>
    <w:p w14:paraId="69284708" w14:textId="77777777" w:rsidR="001813A2" w:rsidRPr="00D7598B" w:rsidRDefault="001813A2" w:rsidP="001813A2">
      <w:pPr>
        <w:pStyle w:val="HTMLiepriekformattais"/>
        <w:numPr>
          <w:ilvl w:val="1"/>
          <w:numId w:val="11"/>
        </w:numPr>
        <w:tabs>
          <w:tab w:val="clear" w:pos="916"/>
          <w:tab w:val="left" w:pos="567"/>
        </w:tabs>
        <w:spacing w:after="60"/>
        <w:ind w:left="567" w:hanging="567"/>
        <w:jc w:val="both"/>
        <w:rPr>
          <w:rFonts w:ascii="Times New Roman" w:hAnsi="Times New Roman"/>
          <w:color w:val="000000"/>
          <w:sz w:val="24"/>
          <w:szCs w:val="24"/>
          <w:lang w:val="lv-LV"/>
        </w:rPr>
      </w:pPr>
      <w:r w:rsidRPr="00D7598B">
        <w:rPr>
          <w:rFonts w:ascii="Times New Roman" w:hAnsi="Times New Roman"/>
          <w:color w:val="000000"/>
          <w:sz w:val="24"/>
          <w:szCs w:val="24"/>
          <w:lang w:val="lv-LV"/>
        </w:rPr>
        <w:t>Šis Līgums ir saistošs abām Pusēm, kā arī abu Pušu tiesību pārņēmējiem, mantiniekiem. Tiesību pārņēmējiem 30 (trīsdesmit) dienu laikā Līgums jānoslēdz no jauna.</w:t>
      </w:r>
    </w:p>
    <w:p w14:paraId="0376653F" w14:textId="2C58A8EF" w:rsidR="00675098" w:rsidRPr="00686CE6" w:rsidRDefault="00675098" w:rsidP="00675098">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686CE6">
        <w:rPr>
          <w:rFonts w:ascii="Times New Roman" w:hAnsi="Times New Roman"/>
          <w:sz w:val="24"/>
          <w:szCs w:val="24"/>
          <w:lang w:val="lv-LV"/>
        </w:rPr>
        <w:lastRenderedPageBreak/>
        <w:t xml:space="preserve">Mainot savu nosaukumu, adresi vai citus rekvizītus, vai </w:t>
      </w:r>
      <w:r w:rsidR="00FD47B2">
        <w:rPr>
          <w:rFonts w:ascii="Times New Roman" w:hAnsi="Times New Roman"/>
          <w:sz w:val="24"/>
          <w:szCs w:val="24"/>
          <w:lang w:val="lv-LV"/>
        </w:rPr>
        <w:t xml:space="preserve">ja </w:t>
      </w:r>
      <w:r w:rsidRPr="00686CE6">
        <w:rPr>
          <w:rFonts w:ascii="Times New Roman" w:hAnsi="Times New Roman"/>
          <w:sz w:val="24"/>
          <w:szCs w:val="24"/>
          <w:lang w:val="lv-LV"/>
        </w:rPr>
        <w:t>mainījusies cita būtiska informācija, kas var ietekmēt Līguma pienācīgu izpildi, Puses apņemas rakstiski nekavējoties par to paziņot otrai pusei. Puses uzņemas pilnu atbildību par šī pienākuma savlaicīgu nepildīšanu.</w:t>
      </w:r>
    </w:p>
    <w:p w14:paraId="4A884C66" w14:textId="77777777" w:rsidR="000D5ACA" w:rsidRPr="000D5ACA" w:rsidRDefault="000D5ACA" w:rsidP="000D5ACA">
      <w:pPr>
        <w:numPr>
          <w:ilvl w:val="1"/>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rPr>
      </w:pPr>
      <w:r w:rsidRPr="000D5ACA">
        <w:rPr>
          <w:rFonts w:eastAsia="Courier New"/>
        </w:rPr>
        <w:t>Puses ir atbildīgas par katras Puses darbinieku, kas norādīti Līgumā vai tiks iesaistīti Līguma izpildē, datu apstrādes tiesiskā pamata nodrošināšanu atbilstoši normatīvo aktu prasībām.</w:t>
      </w:r>
    </w:p>
    <w:p w14:paraId="292359BC" w14:textId="77777777" w:rsidR="0024119E" w:rsidRPr="00D7598B" w:rsidRDefault="00CD58B5" w:rsidP="0024119E">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Līguma punktu nosaukumi ir paredzēti tikai ērtībai, nevis Līguma noteikumu tulkošanai vai interpretācijai.</w:t>
      </w:r>
    </w:p>
    <w:p w14:paraId="6D6134EB" w14:textId="77777777" w:rsidR="0024119E" w:rsidRDefault="00113C4D" w:rsidP="0024119E">
      <w:pPr>
        <w:pStyle w:val="HTMLiepriekformattais"/>
        <w:numPr>
          <w:ilvl w:val="1"/>
          <w:numId w:val="11"/>
        </w:numPr>
        <w:tabs>
          <w:tab w:val="clear" w:pos="916"/>
          <w:tab w:val="clear" w:pos="1832"/>
          <w:tab w:val="left" w:pos="567"/>
          <w:tab w:val="left" w:pos="993"/>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r w:rsidR="00CD58B5" w:rsidRPr="00D7598B">
        <w:rPr>
          <w:rFonts w:ascii="Times New Roman" w:hAnsi="Times New Roman"/>
          <w:sz w:val="24"/>
          <w:szCs w:val="24"/>
          <w:lang w:val="lv-LV"/>
        </w:rPr>
        <w:t>.</w:t>
      </w:r>
    </w:p>
    <w:p w14:paraId="0C842847" w14:textId="4A2BB33A" w:rsidR="00276E9A" w:rsidRDefault="0082541B" w:rsidP="00276E9A">
      <w:pPr>
        <w:pStyle w:val="HTMLiepriekformattais"/>
        <w:numPr>
          <w:ilvl w:val="1"/>
          <w:numId w:val="11"/>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sz w:val="24"/>
          <w:szCs w:val="24"/>
          <w:lang w:val="lv-LV"/>
        </w:rPr>
        <w:t xml:space="preserve">Līgumam ir </w:t>
      </w:r>
      <w:r w:rsidR="00265631">
        <w:rPr>
          <w:rFonts w:ascii="Times New Roman" w:hAnsi="Times New Roman"/>
          <w:sz w:val="24"/>
          <w:szCs w:val="24"/>
          <w:lang w:val="lv-LV"/>
        </w:rPr>
        <w:t>2</w:t>
      </w:r>
      <w:r w:rsidRPr="00D7598B">
        <w:rPr>
          <w:rFonts w:ascii="Times New Roman" w:hAnsi="Times New Roman"/>
          <w:sz w:val="24"/>
          <w:szCs w:val="24"/>
          <w:lang w:val="lv-LV"/>
        </w:rPr>
        <w:t xml:space="preserve"> (</w:t>
      </w:r>
      <w:r w:rsidR="00265631">
        <w:rPr>
          <w:rFonts w:ascii="Times New Roman" w:hAnsi="Times New Roman"/>
          <w:sz w:val="24"/>
          <w:szCs w:val="24"/>
          <w:lang w:val="lv-LV"/>
        </w:rPr>
        <w:t>divi</w:t>
      </w:r>
      <w:r w:rsidRPr="00D7598B">
        <w:rPr>
          <w:rFonts w:ascii="Times New Roman" w:hAnsi="Times New Roman"/>
          <w:sz w:val="24"/>
          <w:szCs w:val="24"/>
          <w:lang w:val="lv-LV"/>
        </w:rPr>
        <w:t xml:space="preserve">) </w:t>
      </w:r>
      <w:r w:rsidR="00265631" w:rsidRPr="00D7598B">
        <w:rPr>
          <w:rFonts w:ascii="Times New Roman" w:hAnsi="Times New Roman"/>
          <w:sz w:val="24"/>
          <w:szCs w:val="24"/>
          <w:lang w:val="lv-LV"/>
        </w:rPr>
        <w:t>pielikum</w:t>
      </w:r>
      <w:r w:rsidR="00265631">
        <w:rPr>
          <w:rFonts w:ascii="Times New Roman" w:hAnsi="Times New Roman"/>
          <w:sz w:val="24"/>
          <w:szCs w:val="24"/>
          <w:lang w:val="lv-LV"/>
        </w:rPr>
        <w:t>i</w:t>
      </w:r>
      <w:r w:rsidR="00B04520" w:rsidRPr="00D7598B">
        <w:rPr>
          <w:rFonts w:ascii="Times New Roman" w:hAnsi="Times New Roman"/>
          <w:sz w:val="24"/>
          <w:szCs w:val="24"/>
          <w:lang w:val="lv-LV"/>
        </w:rPr>
        <w:t>:</w:t>
      </w:r>
      <w:r w:rsidRPr="00D7598B">
        <w:rPr>
          <w:rFonts w:ascii="Times New Roman" w:hAnsi="Times New Roman"/>
          <w:sz w:val="24"/>
          <w:szCs w:val="24"/>
          <w:lang w:val="lv-LV"/>
        </w:rPr>
        <w:t xml:space="preserve"> </w:t>
      </w:r>
      <w:r w:rsidR="00265631">
        <w:rPr>
          <w:rFonts w:ascii="Times New Roman" w:hAnsi="Times New Roman"/>
          <w:sz w:val="24"/>
          <w:szCs w:val="24"/>
          <w:lang w:val="lv-LV"/>
        </w:rPr>
        <w:t xml:space="preserve">kustamās mantas saraksts un </w:t>
      </w:r>
      <w:r w:rsidR="00B04520" w:rsidRPr="00D7598B">
        <w:rPr>
          <w:rFonts w:ascii="Times New Roman" w:hAnsi="Times New Roman"/>
          <w:sz w:val="24"/>
          <w:szCs w:val="24"/>
          <w:lang w:val="lv-LV"/>
        </w:rPr>
        <w:t xml:space="preserve">pieņemšanas nodošanas akts. </w:t>
      </w:r>
    </w:p>
    <w:p w14:paraId="0AD918BE" w14:textId="3D770018" w:rsidR="004941A8" w:rsidRPr="00276E9A" w:rsidRDefault="00276E9A" w:rsidP="00276E9A">
      <w:pPr>
        <w:pStyle w:val="HTMLiepriekformattais"/>
        <w:numPr>
          <w:ilvl w:val="1"/>
          <w:numId w:val="11"/>
        </w:numPr>
        <w:tabs>
          <w:tab w:val="clear" w:pos="916"/>
          <w:tab w:val="left" w:pos="567"/>
        </w:tabs>
        <w:spacing w:after="60"/>
        <w:ind w:left="567" w:hanging="567"/>
        <w:jc w:val="both"/>
        <w:rPr>
          <w:rFonts w:ascii="Times New Roman" w:hAnsi="Times New Roman"/>
          <w:sz w:val="24"/>
          <w:szCs w:val="24"/>
          <w:lang w:val="lv-LV"/>
        </w:rPr>
      </w:pPr>
      <w:r w:rsidRPr="00D7598B">
        <w:rPr>
          <w:rFonts w:ascii="Times New Roman" w:hAnsi="Times New Roman"/>
          <w:color w:val="000000"/>
          <w:sz w:val="24"/>
          <w:szCs w:val="24"/>
          <w:lang w:val="lv-LV"/>
        </w:rPr>
        <w:t xml:space="preserve">Visi strīdi un nesaskaņas starp Pusēm, kas var rasties Līguma izpildes gaitā, tiks risināti sarunu veidā. Ja sarunu veidā vienošanās netiks panākta, visi strīdi tiks risināti </w:t>
      </w:r>
      <w:r w:rsidRPr="00D7598B">
        <w:rPr>
          <w:rFonts w:ascii="Times New Roman" w:hAnsi="Times New Roman"/>
          <w:sz w:val="24"/>
          <w:szCs w:val="24"/>
          <w:lang w:val="lv-LV"/>
        </w:rPr>
        <w:t>Latvijas Republikas</w:t>
      </w:r>
      <w:r w:rsidRPr="00D7598B">
        <w:rPr>
          <w:rFonts w:ascii="Times New Roman" w:hAnsi="Times New Roman"/>
          <w:color w:val="000000"/>
          <w:sz w:val="24"/>
          <w:szCs w:val="24"/>
          <w:lang w:val="lv-LV"/>
        </w:rPr>
        <w:t xml:space="preserve"> tiesās normatīvajos aktos noteiktajā kartībā. </w:t>
      </w:r>
    </w:p>
    <w:p w14:paraId="295C0561" w14:textId="77777777" w:rsidR="00B04520" w:rsidRPr="00D7598B" w:rsidRDefault="00B04520" w:rsidP="00B04520">
      <w:pPr>
        <w:pStyle w:val="Style1"/>
        <w:numPr>
          <w:ilvl w:val="0"/>
          <w:numId w:val="0"/>
        </w:numPr>
        <w:ind w:left="540" w:hanging="540"/>
        <w:rPr>
          <w:sz w:val="24"/>
          <w:szCs w:val="24"/>
        </w:rPr>
      </w:pPr>
    </w:p>
    <w:p w14:paraId="4D617E4F" w14:textId="575FA9D4" w:rsidR="00096F0F" w:rsidRPr="00D7598B" w:rsidRDefault="00096F0F" w:rsidP="00096F0F">
      <w:pPr>
        <w:pStyle w:val="Style1"/>
        <w:rPr>
          <w:sz w:val="24"/>
          <w:szCs w:val="24"/>
        </w:rPr>
      </w:pPr>
      <w:r w:rsidRPr="00D7598B">
        <w:rPr>
          <w:sz w:val="24"/>
          <w:szCs w:val="24"/>
        </w:rPr>
        <w:t xml:space="preserve">LĪDZĒJU REKVIZĪTI UN PARAKSTI </w:t>
      </w:r>
    </w:p>
    <w:p w14:paraId="761B0CFF" w14:textId="77777777" w:rsidR="00096F0F" w:rsidRPr="00D7598B" w:rsidRDefault="00096F0F" w:rsidP="00B04520">
      <w:pPr>
        <w:pStyle w:val="Style1"/>
        <w:numPr>
          <w:ilvl w:val="0"/>
          <w:numId w:val="0"/>
        </w:numPr>
        <w:ind w:left="540" w:hanging="540"/>
        <w:rPr>
          <w:sz w:val="24"/>
          <w:szCs w:val="24"/>
        </w:rPr>
      </w:pPr>
    </w:p>
    <w:tbl>
      <w:tblPr>
        <w:tblStyle w:val="Reatabula"/>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8"/>
      </w:tblGrid>
      <w:tr w:rsidR="00D87D93" w:rsidRPr="00D7598B" w14:paraId="6563ABBE" w14:textId="77777777" w:rsidTr="11AFD7E9">
        <w:tc>
          <w:tcPr>
            <w:tcW w:w="4238" w:type="dxa"/>
          </w:tcPr>
          <w:p w14:paraId="44EC85B6" w14:textId="042234E3" w:rsidR="00776391" w:rsidRPr="00D7598B" w:rsidRDefault="00776391" w:rsidP="00B04520">
            <w:pPr>
              <w:pStyle w:val="Style1"/>
              <w:numPr>
                <w:ilvl w:val="0"/>
                <w:numId w:val="0"/>
              </w:numPr>
              <w:rPr>
                <w:sz w:val="24"/>
                <w:szCs w:val="24"/>
              </w:rPr>
            </w:pPr>
            <w:r w:rsidRPr="00D7598B">
              <w:rPr>
                <w:sz w:val="24"/>
                <w:szCs w:val="24"/>
              </w:rPr>
              <w:t>Iznomātājs</w:t>
            </w:r>
          </w:p>
        </w:tc>
        <w:tc>
          <w:tcPr>
            <w:tcW w:w="4238" w:type="dxa"/>
          </w:tcPr>
          <w:p w14:paraId="40D27873" w14:textId="33CFE898" w:rsidR="00B04520" w:rsidRPr="00D7598B" w:rsidRDefault="00D87D93" w:rsidP="00B04520">
            <w:pPr>
              <w:pStyle w:val="Style1"/>
              <w:numPr>
                <w:ilvl w:val="0"/>
                <w:numId w:val="0"/>
              </w:numPr>
              <w:rPr>
                <w:sz w:val="24"/>
                <w:szCs w:val="24"/>
              </w:rPr>
            </w:pPr>
            <w:r w:rsidRPr="00D7598B">
              <w:rPr>
                <w:sz w:val="24"/>
                <w:szCs w:val="24"/>
              </w:rPr>
              <w:t>Nomnieks</w:t>
            </w:r>
          </w:p>
        </w:tc>
      </w:tr>
      <w:tr w:rsidR="00056F7F" w:rsidRPr="00D7598B" w14:paraId="495996E7" w14:textId="77777777" w:rsidTr="11AFD7E9">
        <w:tc>
          <w:tcPr>
            <w:tcW w:w="4238" w:type="dxa"/>
          </w:tcPr>
          <w:p w14:paraId="0D3E8C29" w14:textId="77777777" w:rsidR="00056F7F" w:rsidRPr="00D7598B" w:rsidRDefault="7C794738" w:rsidP="00056F7F">
            <w:pPr>
              <w:pStyle w:val="Style1"/>
              <w:numPr>
                <w:ilvl w:val="0"/>
                <w:numId w:val="0"/>
              </w:numPr>
              <w:rPr>
                <w:sz w:val="24"/>
                <w:szCs w:val="24"/>
              </w:rPr>
            </w:pPr>
            <w:r w:rsidRPr="11AFD7E9">
              <w:rPr>
                <w:sz w:val="24"/>
                <w:szCs w:val="24"/>
              </w:rPr>
              <w:t xml:space="preserve">VSIA “Latvijas Vides, ģeoloģijas un meteoroloģijas centrs”, </w:t>
            </w:r>
          </w:p>
          <w:p w14:paraId="3393AD54" w14:textId="77777777" w:rsidR="00056F7F" w:rsidRPr="00D7598B" w:rsidRDefault="7C794738" w:rsidP="00056F7F">
            <w:pPr>
              <w:pStyle w:val="Style1"/>
              <w:numPr>
                <w:ilvl w:val="0"/>
                <w:numId w:val="0"/>
              </w:numPr>
              <w:rPr>
                <w:b w:val="0"/>
                <w:bCs w:val="0"/>
                <w:sz w:val="24"/>
                <w:szCs w:val="24"/>
              </w:rPr>
            </w:pPr>
            <w:proofErr w:type="spellStart"/>
            <w:r w:rsidRPr="11AFD7E9">
              <w:rPr>
                <w:b w:val="0"/>
                <w:bCs w:val="0"/>
                <w:sz w:val="24"/>
                <w:szCs w:val="24"/>
              </w:rPr>
              <w:t>Reģ</w:t>
            </w:r>
            <w:proofErr w:type="spellEnd"/>
            <w:r w:rsidRPr="11AFD7E9">
              <w:rPr>
                <w:b w:val="0"/>
                <w:bCs w:val="0"/>
                <w:sz w:val="24"/>
                <w:szCs w:val="24"/>
              </w:rPr>
              <w:t xml:space="preserve">. </w:t>
            </w:r>
            <w:proofErr w:type="spellStart"/>
            <w:r w:rsidRPr="11AFD7E9">
              <w:rPr>
                <w:b w:val="0"/>
                <w:bCs w:val="0"/>
                <w:sz w:val="24"/>
                <w:szCs w:val="24"/>
              </w:rPr>
              <w:t>Nr</w:t>
            </w:r>
            <w:proofErr w:type="spellEnd"/>
            <w:r w:rsidRPr="11AFD7E9">
              <w:rPr>
                <w:b w:val="0"/>
                <w:bCs w:val="0"/>
                <w:sz w:val="24"/>
                <w:szCs w:val="24"/>
              </w:rPr>
              <w:t>: 50103237791</w:t>
            </w:r>
          </w:p>
          <w:p w14:paraId="436D3E57"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Juridiskā adrese: Latgales iela 165, Rīga, LV-1019</w:t>
            </w:r>
          </w:p>
          <w:p w14:paraId="50FD6CBE"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 xml:space="preserve">Rekvizīti: </w:t>
            </w:r>
          </w:p>
          <w:p w14:paraId="25418666"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w:t>
            </w:r>
            <w:r w:rsidRPr="11AFD7E9">
              <w:rPr>
                <w:b w:val="0"/>
                <w:bCs w:val="0"/>
                <w:i/>
                <w:sz w:val="24"/>
                <w:szCs w:val="24"/>
              </w:rPr>
              <w:t>Banka</w:t>
            </w:r>
            <w:r w:rsidRPr="11AFD7E9">
              <w:rPr>
                <w:b w:val="0"/>
                <w:bCs w:val="0"/>
                <w:sz w:val="24"/>
                <w:szCs w:val="24"/>
              </w:rPr>
              <w:t>]</w:t>
            </w:r>
          </w:p>
          <w:p w14:paraId="5DCDB492"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Konts Nr. [●]</w:t>
            </w:r>
          </w:p>
          <w:p w14:paraId="2280E08A" w14:textId="4DD0C3B7" w:rsidR="00056F7F" w:rsidRPr="00D7598B" w:rsidRDefault="7C794738" w:rsidP="00B04520">
            <w:pPr>
              <w:pStyle w:val="Style1"/>
              <w:numPr>
                <w:ilvl w:val="0"/>
                <w:numId w:val="0"/>
              </w:numPr>
              <w:rPr>
                <w:b w:val="0"/>
                <w:bCs w:val="0"/>
                <w:sz w:val="24"/>
                <w:szCs w:val="24"/>
              </w:rPr>
            </w:pPr>
            <w:r w:rsidRPr="11AFD7E9">
              <w:rPr>
                <w:b w:val="0"/>
                <w:bCs w:val="0"/>
                <w:sz w:val="24"/>
                <w:szCs w:val="24"/>
              </w:rPr>
              <w:t>Kods [●]</w:t>
            </w:r>
          </w:p>
        </w:tc>
        <w:tc>
          <w:tcPr>
            <w:tcW w:w="4238" w:type="dxa"/>
          </w:tcPr>
          <w:p w14:paraId="65E7ACCC" w14:textId="77777777" w:rsidR="00056F7F" w:rsidRPr="00D7598B" w:rsidRDefault="7C794738" w:rsidP="00056F7F">
            <w:pPr>
              <w:pStyle w:val="Style1"/>
              <w:numPr>
                <w:ilvl w:val="0"/>
                <w:numId w:val="0"/>
              </w:numPr>
              <w:rPr>
                <w:sz w:val="24"/>
                <w:szCs w:val="24"/>
              </w:rPr>
            </w:pPr>
            <w:r w:rsidRPr="11AFD7E9">
              <w:rPr>
                <w:sz w:val="24"/>
                <w:szCs w:val="24"/>
              </w:rPr>
              <w:t>[Nosaukums/ vārds uzvārds]</w:t>
            </w:r>
          </w:p>
          <w:p w14:paraId="03DCFF8E"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w:t>
            </w:r>
            <w:proofErr w:type="spellStart"/>
            <w:r w:rsidRPr="11AFD7E9">
              <w:rPr>
                <w:b w:val="0"/>
                <w:bCs w:val="0"/>
                <w:sz w:val="24"/>
                <w:szCs w:val="24"/>
              </w:rPr>
              <w:t>Reģ</w:t>
            </w:r>
            <w:proofErr w:type="spellEnd"/>
            <w:r w:rsidRPr="11AFD7E9">
              <w:rPr>
                <w:b w:val="0"/>
                <w:bCs w:val="0"/>
                <w:sz w:val="24"/>
                <w:szCs w:val="24"/>
              </w:rPr>
              <w:t xml:space="preserve">. Nr. / </w:t>
            </w:r>
            <w:proofErr w:type="spellStart"/>
            <w:r w:rsidRPr="11AFD7E9">
              <w:rPr>
                <w:b w:val="0"/>
                <w:bCs w:val="0"/>
                <w:sz w:val="24"/>
                <w:szCs w:val="24"/>
              </w:rPr>
              <w:t>pers.kods</w:t>
            </w:r>
            <w:proofErr w:type="spellEnd"/>
            <w:r w:rsidRPr="11AFD7E9">
              <w:rPr>
                <w:b w:val="0"/>
                <w:bCs w:val="0"/>
                <w:sz w:val="24"/>
                <w:szCs w:val="24"/>
              </w:rPr>
              <w:t>]: [●]</w:t>
            </w:r>
          </w:p>
          <w:p w14:paraId="50449E36" w14:textId="77777777" w:rsidR="00056F7F" w:rsidRPr="00D7598B" w:rsidRDefault="7C794738" w:rsidP="00056F7F">
            <w:pPr>
              <w:pStyle w:val="Style1"/>
              <w:numPr>
                <w:ilvl w:val="0"/>
                <w:numId w:val="0"/>
              </w:numPr>
              <w:rPr>
                <w:b w:val="0"/>
                <w:bCs w:val="0"/>
                <w:sz w:val="24"/>
                <w:szCs w:val="24"/>
              </w:rPr>
            </w:pPr>
            <w:r w:rsidRPr="11AFD7E9">
              <w:rPr>
                <w:sz w:val="24"/>
                <w:szCs w:val="24"/>
              </w:rPr>
              <w:t xml:space="preserve">Adrese: </w:t>
            </w:r>
            <w:r w:rsidRPr="11AFD7E9">
              <w:rPr>
                <w:b w:val="0"/>
                <w:bCs w:val="0"/>
                <w:sz w:val="24"/>
                <w:szCs w:val="24"/>
              </w:rPr>
              <w:t>[●]</w:t>
            </w:r>
          </w:p>
          <w:p w14:paraId="73765D39"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 xml:space="preserve">Rekvizīti: </w:t>
            </w:r>
          </w:p>
          <w:p w14:paraId="1EE34B38"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w:t>
            </w:r>
            <w:r w:rsidRPr="11AFD7E9">
              <w:rPr>
                <w:b w:val="0"/>
                <w:bCs w:val="0"/>
                <w:i/>
                <w:sz w:val="24"/>
                <w:szCs w:val="24"/>
              </w:rPr>
              <w:t>Banka</w:t>
            </w:r>
            <w:r w:rsidRPr="11AFD7E9">
              <w:rPr>
                <w:b w:val="0"/>
                <w:bCs w:val="0"/>
                <w:sz w:val="24"/>
                <w:szCs w:val="24"/>
              </w:rPr>
              <w:t>]</w:t>
            </w:r>
          </w:p>
          <w:p w14:paraId="10C97265" w14:textId="77777777" w:rsidR="00056F7F" w:rsidRPr="00D7598B" w:rsidRDefault="7C794738" w:rsidP="00056F7F">
            <w:pPr>
              <w:pStyle w:val="Style1"/>
              <w:numPr>
                <w:ilvl w:val="0"/>
                <w:numId w:val="0"/>
              </w:numPr>
              <w:rPr>
                <w:b w:val="0"/>
                <w:bCs w:val="0"/>
                <w:sz w:val="24"/>
                <w:szCs w:val="24"/>
              </w:rPr>
            </w:pPr>
            <w:r w:rsidRPr="11AFD7E9">
              <w:rPr>
                <w:b w:val="0"/>
                <w:bCs w:val="0"/>
                <w:sz w:val="24"/>
                <w:szCs w:val="24"/>
              </w:rPr>
              <w:t>Konts Nr. [●]</w:t>
            </w:r>
          </w:p>
          <w:p w14:paraId="4532CFC5" w14:textId="26448F33" w:rsidR="00056F7F" w:rsidRPr="00D7598B" w:rsidRDefault="7C794738" w:rsidP="00B04520">
            <w:pPr>
              <w:pStyle w:val="Style1"/>
              <w:numPr>
                <w:ilvl w:val="0"/>
                <w:numId w:val="0"/>
              </w:numPr>
              <w:rPr>
                <w:b w:val="0"/>
                <w:bCs w:val="0"/>
                <w:sz w:val="24"/>
                <w:szCs w:val="24"/>
              </w:rPr>
            </w:pPr>
            <w:r w:rsidRPr="11AFD7E9">
              <w:rPr>
                <w:b w:val="0"/>
                <w:bCs w:val="0"/>
                <w:sz w:val="24"/>
                <w:szCs w:val="24"/>
              </w:rPr>
              <w:t>Kods [●]</w:t>
            </w:r>
          </w:p>
        </w:tc>
      </w:tr>
      <w:tr w:rsidR="00D87D93" w:rsidRPr="00D7598B" w14:paraId="5F893A9E" w14:textId="77777777" w:rsidTr="11AFD7E9">
        <w:tc>
          <w:tcPr>
            <w:tcW w:w="4238" w:type="dxa"/>
          </w:tcPr>
          <w:p w14:paraId="3BC07B4E" w14:textId="29C35378" w:rsidR="00436B19" w:rsidRPr="00D7598B" w:rsidRDefault="44C0D1C1" w:rsidP="00B04520">
            <w:pPr>
              <w:pStyle w:val="Style1"/>
              <w:numPr>
                <w:ilvl w:val="0"/>
                <w:numId w:val="0"/>
              </w:numPr>
              <w:rPr>
                <w:sz w:val="24"/>
                <w:szCs w:val="24"/>
              </w:rPr>
            </w:pPr>
            <w:r w:rsidRPr="11AFD7E9">
              <w:rPr>
                <w:b w:val="0"/>
                <w:bCs w:val="0"/>
                <w:sz w:val="24"/>
                <w:szCs w:val="24"/>
              </w:rPr>
              <w:t>__________________________</w:t>
            </w:r>
            <w:r w:rsidR="00436B19">
              <w:br/>
            </w:r>
            <w:r w:rsidRPr="11AFD7E9">
              <w:rPr>
                <w:b w:val="0"/>
                <w:bCs w:val="0"/>
                <w:sz w:val="24"/>
                <w:szCs w:val="24"/>
              </w:rPr>
              <w:t>[</w:t>
            </w:r>
            <w:proofErr w:type="spellStart"/>
            <w:r w:rsidRPr="11AFD7E9">
              <w:rPr>
                <w:b w:val="0"/>
                <w:bCs w:val="0"/>
                <w:i/>
                <w:sz w:val="24"/>
                <w:szCs w:val="24"/>
              </w:rPr>
              <w:t>paraksttiesīgās</w:t>
            </w:r>
            <w:proofErr w:type="spellEnd"/>
            <w:r w:rsidRPr="11AFD7E9">
              <w:rPr>
                <w:b w:val="0"/>
                <w:bCs w:val="0"/>
                <w:i/>
                <w:sz w:val="24"/>
                <w:szCs w:val="24"/>
              </w:rPr>
              <w:t xml:space="preserve"> personas vārds uzvārds</w:t>
            </w:r>
            <w:r w:rsidRPr="11AFD7E9">
              <w:rPr>
                <w:b w:val="0"/>
                <w:bCs w:val="0"/>
                <w:sz w:val="24"/>
                <w:szCs w:val="24"/>
              </w:rPr>
              <w:t>]</w:t>
            </w:r>
          </w:p>
        </w:tc>
        <w:tc>
          <w:tcPr>
            <w:tcW w:w="4238" w:type="dxa"/>
          </w:tcPr>
          <w:p w14:paraId="62472CA9" w14:textId="5D95C7AD" w:rsidR="00056F7F" w:rsidRPr="00D7598B" w:rsidRDefault="7C794738" w:rsidP="00B04520">
            <w:pPr>
              <w:pStyle w:val="Style1"/>
              <w:numPr>
                <w:ilvl w:val="0"/>
                <w:numId w:val="0"/>
              </w:numPr>
              <w:rPr>
                <w:b w:val="0"/>
                <w:bCs w:val="0"/>
                <w:sz w:val="24"/>
                <w:szCs w:val="24"/>
              </w:rPr>
            </w:pPr>
            <w:r w:rsidRPr="11AFD7E9">
              <w:rPr>
                <w:b w:val="0"/>
                <w:bCs w:val="0"/>
                <w:sz w:val="24"/>
                <w:szCs w:val="24"/>
              </w:rPr>
              <w:t>__________________________</w:t>
            </w:r>
            <w:r w:rsidR="00056F7F">
              <w:br/>
            </w:r>
            <w:r w:rsidRPr="11AFD7E9">
              <w:rPr>
                <w:b w:val="0"/>
                <w:bCs w:val="0"/>
                <w:sz w:val="24"/>
                <w:szCs w:val="24"/>
              </w:rPr>
              <w:t>[</w:t>
            </w:r>
            <w:proofErr w:type="spellStart"/>
            <w:r w:rsidRPr="11AFD7E9">
              <w:rPr>
                <w:b w:val="0"/>
                <w:bCs w:val="0"/>
                <w:i/>
                <w:sz w:val="24"/>
                <w:szCs w:val="24"/>
              </w:rPr>
              <w:t>paraksttiesīgās</w:t>
            </w:r>
            <w:proofErr w:type="spellEnd"/>
            <w:r w:rsidRPr="11AFD7E9">
              <w:rPr>
                <w:b w:val="0"/>
                <w:bCs w:val="0"/>
                <w:i/>
                <w:sz w:val="24"/>
                <w:szCs w:val="24"/>
              </w:rPr>
              <w:t xml:space="preserve"> personas vārds uzvārds</w:t>
            </w:r>
            <w:r w:rsidRPr="11AFD7E9">
              <w:rPr>
                <w:b w:val="0"/>
                <w:bCs w:val="0"/>
                <w:sz w:val="24"/>
                <w:szCs w:val="24"/>
              </w:rPr>
              <w:t>]</w:t>
            </w:r>
          </w:p>
        </w:tc>
      </w:tr>
    </w:tbl>
    <w:p w14:paraId="34399E57" w14:textId="77777777" w:rsidR="00B04520" w:rsidRPr="00D7598B" w:rsidRDefault="00B04520" w:rsidP="00D7598B">
      <w:pPr>
        <w:pStyle w:val="Style1"/>
        <w:numPr>
          <w:ilvl w:val="0"/>
          <w:numId w:val="0"/>
        </w:numPr>
        <w:rPr>
          <w:sz w:val="24"/>
          <w:szCs w:val="24"/>
        </w:rPr>
      </w:pPr>
    </w:p>
    <w:sectPr w:rsidR="00B04520" w:rsidRPr="00D7598B" w:rsidSect="00006D2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B682" w14:textId="77777777" w:rsidR="00424EC4" w:rsidRDefault="00424EC4" w:rsidP="00CC0AE0">
      <w:r>
        <w:separator/>
      </w:r>
    </w:p>
  </w:endnote>
  <w:endnote w:type="continuationSeparator" w:id="0">
    <w:p w14:paraId="0F22BA01" w14:textId="77777777" w:rsidR="00424EC4" w:rsidRDefault="00424EC4" w:rsidP="00CC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66757"/>
      <w:docPartObj>
        <w:docPartGallery w:val="Page Numbers (Bottom of Page)"/>
        <w:docPartUnique/>
      </w:docPartObj>
    </w:sdtPr>
    <w:sdtEndPr>
      <w:rPr>
        <w:noProof/>
      </w:rPr>
    </w:sdtEndPr>
    <w:sdtContent>
      <w:p w14:paraId="7C56F41C" w14:textId="6523627E" w:rsidR="00CC0AE0" w:rsidRDefault="00CC0AE0">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1B2C417" w14:textId="77777777" w:rsidR="00CC0AE0" w:rsidRDefault="00CC0AE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386F" w14:textId="77777777" w:rsidR="00424EC4" w:rsidRDefault="00424EC4" w:rsidP="00CC0AE0">
      <w:r>
        <w:separator/>
      </w:r>
    </w:p>
  </w:footnote>
  <w:footnote w:type="continuationSeparator" w:id="0">
    <w:p w14:paraId="71B49E66" w14:textId="77777777" w:rsidR="00424EC4" w:rsidRDefault="00424EC4" w:rsidP="00CC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6FA"/>
    <w:multiLevelType w:val="hybridMultilevel"/>
    <w:tmpl w:val="6E5E723A"/>
    <w:lvl w:ilvl="0" w:tplc="8F623B36">
      <w:start w:val="1"/>
      <w:numFmt w:val="lowerLetter"/>
      <w:lvlText w:val="%1)"/>
      <w:lvlJc w:val="left"/>
      <w:pPr>
        <w:ind w:left="1146" w:hanging="360"/>
      </w:pPr>
      <w:rPr>
        <w:rFonts w:hint="default"/>
        <w:cap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861187"/>
    <w:multiLevelType w:val="hybridMultilevel"/>
    <w:tmpl w:val="27A8CCA4"/>
    <w:lvl w:ilvl="0" w:tplc="2C169836">
      <w:start w:val="1"/>
      <w:numFmt w:val="decimal"/>
      <w:lvlText w:val="%1."/>
      <w:lvlJc w:val="left"/>
      <w:pPr>
        <w:ind w:left="1020" w:hanging="360"/>
      </w:pPr>
    </w:lvl>
    <w:lvl w:ilvl="1" w:tplc="D0EEF090">
      <w:start w:val="1"/>
      <w:numFmt w:val="decimal"/>
      <w:lvlText w:val="%2."/>
      <w:lvlJc w:val="left"/>
      <w:pPr>
        <w:ind w:left="1020" w:hanging="360"/>
      </w:pPr>
    </w:lvl>
    <w:lvl w:ilvl="2" w:tplc="43685D76">
      <w:start w:val="1"/>
      <w:numFmt w:val="decimal"/>
      <w:lvlText w:val="%3."/>
      <w:lvlJc w:val="left"/>
      <w:pPr>
        <w:ind w:left="1020" w:hanging="360"/>
      </w:pPr>
    </w:lvl>
    <w:lvl w:ilvl="3" w:tplc="D03643B8">
      <w:start w:val="1"/>
      <w:numFmt w:val="decimal"/>
      <w:lvlText w:val="%4."/>
      <w:lvlJc w:val="left"/>
      <w:pPr>
        <w:ind w:left="1020" w:hanging="360"/>
      </w:pPr>
    </w:lvl>
    <w:lvl w:ilvl="4" w:tplc="656EBF7E">
      <w:start w:val="1"/>
      <w:numFmt w:val="decimal"/>
      <w:lvlText w:val="%5."/>
      <w:lvlJc w:val="left"/>
      <w:pPr>
        <w:ind w:left="1020" w:hanging="360"/>
      </w:pPr>
    </w:lvl>
    <w:lvl w:ilvl="5" w:tplc="C064560A">
      <w:start w:val="1"/>
      <w:numFmt w:val="decimal"/>
      <w:lvlText w:val="%6."/>
      <w:lvlJc w:val="left"/>
      <w:pPr>
        <w:ind w:left="1020" w:hanging="360"/>
      </w:pPr>
    </w:lvl>
    <w:lvl w:ilvl="6" w:tplc="210E6B1A">
      <w:start w:val="1"/>
      <w:numFmt w:val="decimal"/>
      <w:lvlText w:val="%7."/>
      <w:lvlJc w:val="left"/>
      <w:pPr>
        <w:ind w:left="1020" w:hanging="360"/>
      </w:pPr>
    </w:lvl>
    <w:lvl w:ilvl="7" w:tplc="5DC82718">
      <w:start w:val="1"/>
      <w:numFmt w:val="decimal"/>
      <w:lvlText w:val="%8."/>
      <w:lvlJc w:val="left"/>
      <w:pPr>
        <w:ind w:left="1020" w:hanging="360"/>
      </w:pPr>
    </w:lvl>
    <w:lvl w:ilvl="8" w:tplc="265AAB68">
      <w:start w:val="1"/>
      <w:numFmt w:val="decimal"/>
      <w:lvlText w:val="%9."/>
      <w:lvlJc w:val="left"/>
      <w:pPr>
        <w:ind w:left="1020" w:hanging="360"/>
      </w:pPr>
    </w:lvl>
  </w:abstractNum>
  <w:abstractNum w:abstractNumId="2" w15:restartNumberingAfterBreak="0">
    <w:nsid w:val="108F7B22"/>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19034AEE"/>
    <w:multiLevelType w:val="hybridMultilevel"/>
    <w:tmpl w:val="E0BAF55E"/>
    <w:lvl w:ilvl="0" w:tplc="C52A4D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C6750"/>
    <w:multiLevelType w:val="multilevel"/>
    <w:tmpl w:val="74FC5CA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F57DB7"/>
    <w:multiLevelType w:val="hybridMultilevel"/>
    <w:tmpl w:val="448656C0"/>
    <w:lvl w:ilvl="0" w:tplc="98CEC180">
      <w:start w:val="1"/>
      <w:numFmt w:val="decimal"/>
      <w:lvlText w:val="%1."/>
      <w:lvlJc w:val="left"/>
      <w:pPr>
        <w:ind w:left="1020" w:hanging="360"/>
      </w:pPr>
    </w:lvl>
    <w:lvl w:ilvl="1" w:tplc="FDC4EF0A">
      <w:start w:val="1"/>
      <w:numFmt w:val="decimal"/>
      <w:lvlText w:val="%2."/>
      <w:lvlJc w:val="left"/>
      <w:pPr>
        <w:ind w:left="1020" w:hanging="360"/>
      </w:pPr>
    </w:lvl>
    <w:lvl w:ilvl="2" w:tplc="D23E1ECA">
      <w:start w:val="1"/>
      <w:numFmt w:val="decimal"/>
      <w:lvlText w:val="%3."/>
      <w:lvlJc w:val="left"/>
      <w:pPr>
        <w:ind w:left="1020" w:hanging="360"/>
      </w:pPr>
    </w:lvl>
    <w:lvl w:ilvl="3" w:tplc="8DF8D002">
      <w:start w:val="1"/>
      <w:numFmt w:val="decimal"/>
      <w:lvlText w:val="%4."/>
      <w:lvlJc w:val="left"/>
      <w:pPr>
        <w:ind w:left="1020" w:hanging="360"/>
      </w:pPr>
    </w:lvl>
    <w:lvl w:ilvl="4" w:tplc="811A22AA">
      <w:start w:val="1"/>
      <w:numFmt w:val="decimal"/>
      <w:lvlText w:val="%5."/>
      <w:lvlJc w:val="left"/>
      <w:pPr>
        <w:ind w:left="1020" w:hanging="360"/>
      </w:pPr>
    </w:lvl>
    <w:lvl w:ilvl="5" w:tplc="4C54B762">
      <w:start w:val="1"/>
      <w:numFmt w:val="decimal"/>
      <w:lvlText w:val="%6."/>
      <w:lvlJc w:val="left"/>
      <w:pPr>
        <w:ind w:left="1020" w:hanging="360"/>
      </w:pPr>
    </w:lvl>
    <w:lvl w:ilvl="6" w:tplc="CFC41EF6">
      <w:start w:val="1"/>
      <w:numFmt w:val="decimal"/>
      <w:lvlText w:val="%7."/>
      <w:lvlJc w:val="left"/>
      <w:pPr>
        <w:ind w:left="1020" w:hanging="360"/>
      </w:pPr>
    </w:lvl>
    <w:lvl w:ilvl="7" w:tplc="492EB918">
      <w:start w:val="1"/>
      <w:numFmt w:val="decimal"/>
      <w:lvlText w:val="%8."/>
      <w:lvlJc w:val="left"/>
      <w:pPr>
        <w:ind w:left="1020" w:hanging="360"/>
      </w:pPr>
    </w:lvl>
    <w:lvl w:ilvl="8" w:tplc="7DB60F6A">
      <w:start w:val="1"/>
      <w:numFmt w:val="decimal"/>
      <w:lvlText w:val="%9."/>
      <w:lvlJc w:val="left"/>
      <w:pPr>
        <w:ind w:left="1020" w:hanging="360"/>
      </w:pPr>
    </w:lvl>
  </w:abstractNum>
  <w:abstractNum w:abstractNumId="8" w15:restartNumberingAfterBreak="0">
    <w:nsid w:val="2CDB0704"/>
    <w:multiLevelType w:val="multilevel"/>
    <w:tmpl w:val="B46AD3F8"/>
    <w:lvl w:ilvl="0">
      <w:start w:val="1"/>
      <w:numFmt w:val="decimal"/>
      <w:pStyle w:val="Virsrakst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B62313"/>
    <w:multiLevelType w:val="multilevel"/>
    <w:tmpl w:val="09706106"/>
    <w:lvl w:ilvl="0">
      <w:start w:val="1"/>
      <w:numFmt w:val="decimal"/>
      <w:pStyle w:val="Style1"/>
      <w:lvlText w:val="%1."/>
      <w:lvlJc w:val="left"/>
      <w:pPr>
        <w:ind w:left="540" w:hanging="540"/>
      </w:pPr>
      <w:rPr>
        <w:rFonts w:hint="default"/>
      </w:rPr>
    </w:lvl>
    <w:lvl w:ilvl="1">
      <w:start w:val="1"/>
      <w:numFmt w:val="decimal"/>
      <w:pStyle w:val="norm"/>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0" w15:restartNumberingAfterBreak="0">
    <w:nsid w:val="41936A7C"/>
    <w:multiLevelType w:val="multilevel"/>
    <w:tmpl w:val="C40ECB08"/>
    <w:lvl w:ilvl="0">
      <w:start w:val="1"/>
      <w:numFmt w:val="decimal"/>
      <w:lvlText w:val="%1."/>
      <w:lvlJc w:val="left"/>
      <w:pPr>
        <w:ind w:left="113" w:hanging="113"/>
      </w:pPr>
      <w:rPr>
        <w:rFonts w:hint="default"/>
        <w:b/>
        <w:sz w:val="22"/>
        <w:szCs w:val="22"/>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24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D37D9F"/>
    <w:multiLevelType w:val="multilevel"/>
    <w:tmpl w:val="929C035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yle2"/>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5A45741"/>
    <w:multiLevelType w:val="hybridMultilevel"/>
    <w:tmpl w:val="2D50E012"/>
    <w:lvl w:ilvl="0" w:tplc="C33C567A">
      <w:start w:val="1"/>
      <w:numFmt w:val="bullet"/>
      <w:lvlText w:val="-"/>
      <w:lvlJc w:val="left"/>
      <w:pPr>
        <w:ind w:left="1713" w:hanging="360"/>
      </w:pPr>
      <w:rPr>
        <w:rFonts w:ascii="Times New Roman" w:eastAsia="Times New Roman" w:hAnsi="Times New Roman" w:cs="Times New Roman" w:hint="default"/>
      </w:rPr>
    </w:lvl>
    <w:lvl w:ilvl="1" w:tplc="04260003">
      <w:start w:val="1"/>
      <w:numFmt w:val="bullet"/>
      <w:lvlText w:val="o"/>
      <w:lvlJc w:val="left"/>
      <w:pPr>
        <w:ind w:left="2433" w:hanging="360"/>
      </w:pPr>
      <w:rPr>
        <w:rFonts w:ascii="Courier New" w:hAnsi="Courier New" w:cs="Courier New" w:hint="default"/>
      </w:rPr>
    </w:lvl>
    <w:lvl w:ilvl="2" w:tplc="04260005">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3" w15:restartNumberingAfterBreak="0">
    <w:nsid w:val="6F2D718A"/>
    <w:multiLevelType w:val="hybridMultilevel"/>
    <w:tmpl w:val="2252F42A"/>
    <w:lvl w:ilvl="0" w:tplc="BA8C21AA">
      <w:start w:val="1"/>
      <w:numFmt w:val="decimal"/>
      <w:lvlText w:val="%1."/>
      <w:lvlJc w:val="left"/>
      <w:pPr>
        <w:ind w:left="1020" w:hanging="360"/>
      </w:pPr>
    </w:lvl>
    <w:lvl w:ilvl="1" w:tplc="F9AE2760">
      <w:start w:val="1"/>
      <w:numFmt w:val="decimal"/>
      <w:lvlText w:val="%2."/>
      <w:lvlJc w:val="left"/>
      <w:pPr>
        <w:ind w:left="1020" w:hanging="360"/>
      </w:pPr>
    </w:lvl>
    <w:lvl w:ilvl="2" w:tplc="D070D3A8">
      <w:start w:val="1"/>
      <w:numFmt w:val="decimal"/>
      <w:lvlText w:val="%3."/>
      <w:lvlJc w:val="left"/>
      <w:pPr>
        <w:ind w:left="1020" w:hanging="360"/>
      </w:pPr>
    </w:lvl>
    <w:lvl w:ilvl="3" w:tplc="71C862B0">
      <w:start w:val="1"/>
      <w:numFmt w:val="decimal"/>
      <w:lvlText w:val="%4."/>
      <w:lvlJc w:val="left"/>
      <w:pPr>
        <w:ind w:left="1020" w:hanging="360"/>
      </w:pPr>
    </w:lvl>
    <w:lvl w:ilvl="4" w:tplc="79786FAC">
      <w:start w:val="1"/>
      <w:numFmt w:val="decimal"/>
      <w:lvlText w:val="%5."/>
      <w:lvlJc w:val="left"/>
      <w:pPr>
        <w:ind w:left="1020" w:hanging="360"/>
      </w:pPr>
    </w:lvl>
    <w:lvl w:ilvl="5" w:tplc="A34AFD64">
      <w:start w:val="1"/>
      <w:numFmt w:val="decimal"/>
      <w:lvlText w:val="%6."/>
      <w:lvlJc w:val="left"/>
      <w:pPr>
        <w:ind w:left="1020" w:hanging="360"/>
      </w:pPr>
    </w:lvl>
    <w:lvl w:ilvl="6" w:tplc="6D5A92F6">
      <w:start w:val="1"/>
      <w:numFmt w:val="decimal"/>
      <w:lvlText w:val="%7."/>
      <w:lvlJc w:val="left"/>
      <w:pPr>
        <w:ind w:left="1020" w:hanging="360"/>
      </w:pPr>
    </w:lvl>
    <w:lvl w:ilvl="7" w:tplc="8EA6E40E">
      <w:start w:val="1"/>
      <w:numFmt w:val="decimal"/>
      <w:lvlText w:val="%8."/>
      <w:lvlJc w:val="left"/>
      <w:pPr>
        <w:ind w:left="1020" w:hanging="360"/>
      </w:pPr>
    </w:lvl>
    <w:lvl w:ilvl="8" w:tplc="82740856">
      <w:start w:val="1"/>
      <w:numFmt w:val="decimal"/>
      <w:lvlText w:val="%9."/>
      <w:lvlJc w:val="left"/>
      <w:pPr>
        <w:ind w:left="1020" w:hanging="360"/>
      </w:pPr>
    </w:lvl>
  </w:abstractNum>
  <w:abstractNum w:abstractNumId="14" w15:restartNumberingAfterBreak="0">
    <w:nsid w:val="70861724"/>
    <w:multiLevelType w:val="multilevel"/>
    <w:tmpl w:val="483C8B2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7" w15:restartNumberingAfterBreak="0">
    <w:nsid w:val="791F6F27"/>
    <w:multiLevelType w:val="multilevel"/>
    <w:tmpl w:val="DC88EC10"/>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strike w:val="0"/>
        <w:u w:val="none"/>
      </w:rPr>
    </w:lvl>
    <w:lvl w:ilvl="2">
      <w:start w:val="1"/>
      <w:numFmt w:val="decimal"/>
      <w:isLgl/>
      <w:lvlText w:val="%1.%2.%3."/>
      <w:lvlJc w:val="left"/>
      <w:pPr>
        <w:ind w:left="1080" w:hanging="720"/>
      </w:pPr>
      <w:rPr>
        <w:rFonts w:hint="default"/>
        <w:b w:val="0"/>
        <w:strike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04429206">
    <w:abstractNumId w:val="5"/>
  </w:num>
  <w:num w:numId="2" w16cid:durableId="1511528921">
    <w:abstractNumId w:val="0"/>
  </w:num>
  <w:num w:numId="3" w16cid:durableId="1846356983">
    <w:abstractNumId w:val="3"/>
  </w:num>
  <w:num w:numId="4" w16cid:durableId="1182432627">
    <w:abstractNumId w:val="8"/>
  </w:num>
  <w:num w:numId="5" w16cid:durableId="2109420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019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30184">
    <w:abstractNumId w:val="10"/>
  </w:num>
  <w:num w:numId="8" w16cid:durableId="1528177861">
    <w:abstractNumId w:val="12"/>
  </w:num>
  <w:num w:numId="9" w16cid:durableId="1989168314">
    <w:abstractNumId w:val="15"/>
  </w:num>
  <w:num w:numId="10" w16cid:durableId="119420434">
    <w:abstractNumId w:val="16"/>
  </w:num>
  <w:num w:numId="11" w16cid:durableId="2004045976">
    <w:abstractNumId w:val="9"/>
  </w:num>
  <w:num w:numId="12" w16cid:durableId="1002856801">
    <w:abstractNumId w:val="4"/>
  </w:num>
  <w:num w:numId="13" w16cid:durableId="591469874">
    <w:abstractNumId w:val="6"/>
  </w:num>
  <w:num w:numId="14" w16cid:durableId="668482963">
    <w:abstractNumId w:val="11"/>
  </w:num>
  <w:num w:numId="15" w16cid:durableId="303849379">
    <w:abstractNumId w:val="2"/>
  </w:num>
  <w:num w:numId="16" w16cid:durableId="1593277676">
    <w:abstractNumId w:val="14"/>
  </w:num>
  <w:num w:numId="17" w16cid:durableId="516387935">
    <w:abstractNumId w:val="9"/>
  </w:num>
  <w:num w:numId="18" w16cid:durableId="1709257484">
    <w:abstractNumId w:val="17"/>
  </w:num>
  <w:num w:numId="19" w16cid:durableId="1370447241">
    <w:abstractNumId w:val="7"/>
  </w:num>
  <w:num w:numId="20" w16cid:durableId="373702408">
    <w:abstractNumId w:val="1"/>
  </w:num>
  <w:num w:numId="21" w16cid:durableId="4840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AA"/>
    <w:rsid w:val="00000DBE"/>
    <w:rsid w:val="00000E1D"/>
    <w:rsid w:val="00006490"/>
    <w:rsid w:val="00006D28"/>
    <w:rsid w:val="00012484"/>
    <w:rsid w:val="000125B6"/>
    <w:rsid w:val="000142E5"/>
    <w:rsid w:val="000150C1"/>
    <w:rsid w:val="000235DE"/>
    <w:rsid w:val="000242DB"/>
    <w:rsid w:val="00025C6F"/>
    <w:rsid w:val="00031C2C"/>
    <w:rsid w:val="00034047"/>
    <w:rsid w:val="00046E69"/>
    <w:rsid w:val="000528B5"/>
    <w:rsid w:val="00056F7F"/>
    <w:rsid w:val="0006325D"/>
    <w:rsid w:val="00063401"/>
    <w:rsid w:val="00063661"/>
    <w:rsid w:val="00064796"/>
    <w:rsid w:val="00066E10"/>
    <w:rsid w:val="00070B0E"/>
    <w:rsid w:val="000718BC"/>
    <w:rsid w:val="00072098"/>
    <w:rsid w:val="00073472"/>
    <w:rsid w:val="00073F06"/>
    <w:rsid w:val="000758EE"/>
    <w:rsid w:val="00077EC6"/>
    <w:rsid w:val="00081025"/>
    <w:rsid w:val="00081C89"/>
    <w:rsid w:val="0008276F"/>
    <w:rsid w:val="00085563"/>
    <w:rsid w:val="000920DA"/>
    <w:rsid w:val="00095334"/>
    <w:rsid w:val="0009578E"/>
    <w:rsid w:val="00096F0F"/>
    <w:rsid w:val="000A28F1"/>
    <w:rsid w:val="000A322B"/>
    <w:rsid w:val="000A3393"/>
    <w:rsid w:val="000A40C7"/>
    <w:rsid w:val="000A6930"/>
    <w:rsid w:val="000A7626"/>
    <w:rsid w:val="000B35DF"/>
    <w:rsid w:val="000B60BF"/>
    <w:rsid w:val="000B61F3"/>
    <w:rsid w:val="000B6B4B"/>
    <w:rsid w:val="000C1485"/>
    <w:rsid w:val="000C2488"/>
    <w:rsid w:val="000C39FF"/>
    <w:rsid w:val="000C44D6"/>
    <w:rsid w:val="000C7DF0"/>
    <w:rsid w:val="000D1EA7"/>
    <w:rsid w:val="000D44AD"/>
    <w:rsid w:val="000D5ACA"/>
    <w:rsid w:val="000E1722"/>
    <w:rsid w:val="000E2301"/>
    <w:rsid w:val="000F182A"/>
    <w:rsid w:val="000F3361"/>
    <w:rsid w:val="000F4256"/>
    <w:rsid w:val="0010581A"/>
    <w:rsid w:val="001079CF"/>
    <w:rsid w:val="00107D7E"/>
    <w:rsid w:val="0011258A"/>
    <w:rsid w:val="00113C4D"/>
    <w:rsid w:val="00114946"/>
    <w:rsid w:val="00124A46"/>
    <w:rsid w:val="0013116B"/>
    <w:rsid w:val="00140F57"/>
    <w:rsid w:val="00146305"/>
    <w:rsid w:val="00147D5B"/>
    <w:rsid w:val="00150EB3"/>
    <w:rsid w:val="00151A9D"/>
    <w:rsid w:val="00151EC4"/>
    <w:rsid w:val="0015692E"/>
    <w:rsid w:val="0016765D"/>
    <w:rsid w:val="00170352"/>
    <w:rsid w:val="00170B98"/>
    <w:rsid w:val="001733E3"/>
    <w:rsid w:val="001754DD"/>
    <w:rsid w:val="00180B0B"/>
    <w:rsid w:val="001813A2"/>
    <w:rsid w:val="00185A45"/>
    <w:rsid w:val="00190FDC"/>
    <w:rsid w:val="00197318"/>
    <w:rsid w:val="001A4FE3"/>
    <w:rsid w:val="001B03A7"/>
    <w:rsid w:val="001B381C"/>
    <w:rsid w:val="001B4231"/>
    <w:rsid w:val="001B4815"/>
    <w:rsid w:val="001B4933"/>
    <w:rsid w:val="001B4EB3"/>
    <w:rsid w:val="001C0F8E"/>
    <w:rsid w:val="001C2FC8"/>
    <w:rsid w:val="001C6DEF"/>
    <w:rsid w:val="001C703C"/>
    <w:rsid w:val="001D2387"/>
    <w:rsid w:val="001D380E"/>
    <w:rsid w:val="001D3868"/>
    <w:rsid w:val="001D5631"/>
    <w:rsid w:val="001D56F1"/>
    <w:rsid w:val="001D7102"/>
    <w:rsid w:val="001E104D"/>
    <w:rsid w:val="001E1DED"/>
    <w:rsid w:val="001F22C4"/>
    <w:rsid w:val="001F3B99"/>
    <w:rsid w:val="001F4797"/>
    <w:rsid w:val="002021FA"/>
    <w:rsid w:val="002039B1"/>
    <w:rsid w:val="002048E8"/>
    <w:rsid w:val="002106B6"/>
    <w:rsid w:val="00212746"/>
    <w:rsid w:val="00212886"/>
    <w:rsid w:val="0021478A"/>
    <w:rsid w:val="00215C18"/>
    <w:rsid w:val="00220B4B"/>
    <w:rsid w:val="00222042"/>
    <w:rsid w:val="0022345A"/>
    <w:rsid w:val="00224F42"/>
    <w:rsid w:val="00225997"/>
    <w:rsid w:val="002269E3"/>
    <w:rsid w:val="00226C34"/>
    <w:rsid w:val="0023061D"/>
    <w:rsid w:val="00231F8C"/>
    <w:rsid w:val="00232EE0"/>
    <w:rsid w:val="00234476"/>
    <w:rsid w:val="00234A4D"/>
    <w:rsid w:val="0024119E"/>
    <w:rsid w:val="00242A23"/>
    <w:rsid w:val="00252824"/>
    <w:rsid w:val="00262207"/>
    <w:rsid w:val="00265631"/>
    <w:rsid w:val="002717FF"/>
    <w:rsid w:val="00276E9A"/>
    <w:rsid w:val="00277D0F"/>
    <w:rsid w:val="00281494"/>
    <w:rsid w:val="00283A0D"/>
    <w:rsid w:val="002847A5"/>
    <w:rsid w:val="0029377A"/>
    <w:rsid w:val="002A045C"/>
    <w:rsid w:val="002A32EF"/>
    <w:rsid w:val="002B333A"/>
    <w:rsid w:val="002B4051"/>
    <w:rsid w:val="002C67D1"/>
    <w:rsid w:val="002D676F"/>
    <w:rsid w:val="002D6983"/>
    <w:rsid w:val="002E1BCF"/>
    <w:rsid w:val="002E39D7"/>
    <w:rsid w:val="002E4768"/>
    <w:rsid w:val="002E4BFD"/>
    <w:rsid w:val="002E61EA"/>
    <w:rsid w:val="002F4803"/>
    <w:rsid w:val="0030256E"/>
    <w:rsid w:val="00304C44"/>
    <w:rsid w:val="003060A2"/>
    <w:rsid w:val="0031039E"/>
    <w:rsid w:val="00311B23"/>
    <w:rsid w:val="00313BEF"/>
    <w:rsid w:val="00315BB9"/>
    <w:rsid w:val="003203B9"/>
    <w:rsid w:val="00320CD7"/>
    <w:rsid w:val="00323AE4"/>
    <w:rsid w:val="00331D80"/>
    <w:rsid w:val="00332840"/>
    <w:rsid w:val="00333F88"/>
    <w:rsid w:val="003346E6"/>
    <w:rsid w:val="00337AE0"/>
    <w:rsid w:val="00340288"/>
    <w:rsid w:val="00340BB1"/>
    <w:rsid w:val="0034123F"/>
    <w:rsid w:val="00344644"/>
    <w:rsid w:val="003474DA"/>
    <w:rsid w:val="003513CA"/>
    <w:rsid w:val="00351766"/>
    <w:rsid w:val="00353DB2"/>
    <w:rsid w:val="00353EE1"/>
    <w:rsid w:val="00356B65"/>
    <w:rsid w:val="0036045E"/>
    <w:rsid w:val="0036303D"/>
    <w:rsid w:val="003671FC"/>
    <w:rsid w:val="003673F0"/>
    <w:rsid w:val="003716B8"/>
    <w:rsid w:val="00377BD5"/>
    <w:rsid w:val="00377EFC"/>
    <w:rsid w:val="003825B0"/>
    <w:rsid w:val="003842B2"/>
    <w:rsid w:val="00384D62"/>
    <w:rsid w:val="003868D5"/>
    <w:rsid w:val="00386C29"/>
    <w:rsid w:val="003902E9"/>
    <w:rsid w:val="003914E7"/>
    <w:rsid w:val="003935E9"/>
    <w:rsid w:val="00394CD2"/>
    <w:rsid w:val="003A5230"/>
    <w:rsid w:val="003B30F7"/>
    <w:rsid w:val="003C41F9"/>
    <w:rsid w:val="003C5B47"/>
    <w:rsid w:val="003C6AC2"/>
    <w:rsid w:val="003C7BA7"/>
    <w:rsid w:val="003D1200"/>
    <w:rsid w:val="003E5848"/>
    <w:rsid w:val="003F0665"/>
    <w:rsid w:val="003F0B29"/>
    <w:rsid w:val="003F23AD"/>
    <w:rsid w:val="003F3C2B"/>
    <w:rsid w:val="004044AC"/>
    <w:rsid w:val="00404F87"/>
    <w:rsid w:val="00405A4E"/>
    <w:rsid w:val="00405FEC"/>
    <w:rsid w:val="00414AB8"/>
    <w:rsid w:val="004156D2"/>
    <w:rsid w:val="00424EC4"/>
    <w:rsid w:val="0042652E"/>
    <w:rsid w:val="00432FB9"/>
    <w:rsid w:val="0043421A"/>
    <w:rsid w:val="00436B19"/>
    <w:rsid w:val="00440BF0"/>
    <w:rsid w:val="0044163A"/>
    <w:rsid w:val="004434BA"/>
    <w:rsid w:val="0044510C"/>
    <w:rsid w:val="00445E7E"/>
    <w:rsid w:val="004516E2"/>
    <w:rsid w:val="00452D0C"/>
    <w:rsid w:val="004550EB"/>
    <w:rsid w:val="00456A27"/>
    <w:rsid w:val="004656C5"/>
    <w:rsid w:val="0047452E"/>
    <w:rsid w:val="00474537"/>
    <w:rsid w:val="004941A8"/>
    <w:rsid w:val="00495AFB"/>
    <w:rsid w:val="00497F51"/>
    <w:rsid w:val="004A04E6"/>
    <w:rsid w:val="004A1324"/>
    <w:rsid w:val="004A17AF"/>
    <w:rsid w:val="004A215E"/>
    <w:rsid w:val="004A5541"/>
    <w:rsid w:val="004A6E47"/>
    <w:rsid w:val="004B2800"/>
    <w:rsid w:val="004B3291"/>
    <w:rsid w:val="004B6E7E"/>
    <w:rsid w:val="004B7042"/>
    <w:rsid w:val="004C0687"/>
    <w:rsid w:val="004C1E93"/>
    <w:rsid w:val="004C3946"/>
    <w:rsid w:val="004C4DA3"/>
    <w:rsid w:val="004D7B18"/>
    <w:rsid w:val="004F0F8A"/>
    <w:rsid w:val="004F2285"/>
    <w:rsid w:val="005005BA"/>
    <w:rsid w:val="00503590"/>
    <w:rsid w:val="0050450E"/>
    <w:rsid w:val="00510808"/>
    <w:rsid w:val="00511AE1"/>
    <w:rsid w:val="0051689B"/>
    <w:rsid w:val="00520320"/>
    <w:rsid w:val="0052367C"/>
    <w:rsid w:val="00526533"/>
    <w:rsid w:val="005423CA"/>
    <w:rsid w:val="0054286F"/>
    <w:rsid w:val="005504F2"/>
    <w:rsid w:val="00552DEA"/>
    <w:rsid w:val="00552F5C"/>
    <w:rsid w:val="00564D27"/>
    <w:rsid w:val="005668FE"/>
    <w:rsid w:val="00567F40"/>
    <w:rsid w:val="0057768E"/>
    <w:rsid w:val="005801EC"/>
    <w:rsid w:val="00580783"/>
    <w:rsid w:val="00583A4C"/>
    <w:rsid w:val="00594733"/>
    <w:rsid w:val="005A0947"/>
    <w:rsid w:val="005A1492"/>
    <w:rsid w:val="005A1CB7"/>
    <w:rsid w:val="005A4CF9"/>
    <w:rsid w:val="005B56C9"/>
    <w:rsid w:val="005B631A"/>
    <w:rsid w:val="005B6E8B"/>
    <w:rsid w:val="005C1E82"/>
    <w:rsid w:val="005C689E"/>
    <w:rsid w:val="005D0218"/>
    <w:rsid w:val="005D03D4"/>
    <w:rsid w:val="005D4356"/>
    <w:rsid w:val="005D6064"/>
    <w:rsid w:val="005D67F8"/>
    <w:rsid w:val="005D7729"/>
    <w:rsid w:val="005E2364"/>
    <w:rsid w:val="005F01AC"/>
    <w:rsid w:val="005F1F95"/>
    <w:rsid w:val="005F3D3D"/>
    <w:rsid w:val="006027EF"/>
    <w:rsid w:val="00606095"/>
    <w:rsid w:val="00607F72"/>
    <w:rsid w:val="00612615"/>
    <w:rsid w:val="00612AA0"/>
    <w:rsid w:val="00614056"/>
    <w:rsid w:val="0061433C"/>
    <w:rsid w:val="0061446E"/>
    <w:rsid w:val="006252E9"/>
    <w:rsid w:val="00631905"/>
    <w:rsid w:val="0063233B"/>
    <w:rsid w:val="00633AB4"/>
    <w:rsid w:val="006358D9"/>
    <w:rsid w:val="006363C7"/>
    <w:rsid w:val="00652F36"/>
    <w:rsid w:val="0065367E"/>
    <w:rsid w:val="00656D30"/>
    <w:rsid w:val="00660099"/>
    <w:rsid w:val="00662D4E"/>
    <w:rsid w:val="00662ECA"/>
    <w:rsid w:val="006635A0"/>
    <w:rsid w:val="006678BC"/>
    <w:rsid w:val="00671F4C"/>
    <w:rsid w:val="00672472"/>
    <w:rsid w:val="00675098"/>
    <w:rsid w:val="0068247E"/>
    <w:rsid w:val="00682991"/>
    <w:rsid w:val="00682B18"/>
    <w:rsid w:val="00682CC0"/>
    <w:rsid w:val="00683D9A"/>
    <w:rsid w:val="00683E48"/>
    <w:rsid w:val="00684C43"/>
    <w:rsid w:val="00686608"/>
    <w:rsid w:val="00686CE6"/>
    <w:rsid w:val="006A39B6"/>
    <w:rsid w:val="006A4B7A"/>
    <w:rsid w:val="006B11CC"/>
    <w:rsid w:val="006B2133"/>
    <w:rsid w:val="006B2EC6"/>
    <w:rsid w:val="006B5603"/>
    <w:rsid w:val="006B6C5D"/>
    <w:rsid w:val="006B6D46"/>
    <w:rsid w:val="006B7168"/>
    <w:rsid w:val="006C1C16"/>
    <w:rsid w:val="006C1C67"/>
    <w:rsid w:val="006C1F4D"/>
    <w:rsid w:val="006C4F99"/>
    <w:rsid w:val="006C6C30"/>
    <w:rsid w:val="006D44E7"/>
    <w:rsid w:val="006D68EA"/>
    <w:rsid w:val="006E7298"/>
    <w:rsid w:val="006E7DBA"/>
    <w:rsid w:val="00700D48"/>
    <w:rsid w:val="00701F9D"/>
    <w:rsid w:val="007045B4"/>
    <w:rsid w:val="0070749F"/>
    <w:rsid w:val="007112AF"/>
    <w:rsid w:val="007131BF"/>
    <w:rsid w:val="00714332"/>
    <w:rsid w:val="0072088E"/>
    <w:rsid w:val="00720C3D"/>
    <w:rsid w:val="00721967"/>
    <w:rsid w:val="007223E8"/>
    <w:rsid w:val="00723C10"/>
    <w:rsid w:val="007253D5"/>
    <w:rsid w:val="00732067"/>
    <w:rsid w:val="00732353"/>
    <w:rsid w:val="00732DB4"/>
    <w:rsid w:val="007411A7"/>
    <w:rsid w:val="0075011D"/>
    <w:rsid w:val="00750208"/>
    <w:rsid w:val="00753EAD"/>
    <w:rsid w:val="00755989"/>
    <w:rsid w:val="00755D77"/>
    <w:rsid w:val="007609B8"/>
    <w:rsid w:val="00762754"/>
    <w:rsid w:val="00770942"/>
    <w:rsid w:val="00772946"/>
    <w:rsid w:val="007751AB"/>
    <w:rsid w:val="00776391"/>
    <w:rsid w:val="0077687A"/>
    <w:rsid w:val="0077695C"/>
    <w:rsid w:val="007828DE"/>
    <w:rsid w:val="00784565"/>
    <w:rsid w:val="00784FDE"/>
    <w:rsid w:val="00785765"/>
    <w:rsid w:val="0079286D"/>
    <w:rsid w:val="007A36D7"/>
    <w:rsid w:val="007A637A"/>
    <w:rsid w:val="007B3C01"/>
    <w:rsid w:val="007B55B8"/>
    <w:rsid w:val="007B6729"/>
    <w:rsid w:val="007C0AA4"/>
    <w:rsid w:val="007C18D1"/>
    <w:rsid w:val="007C3369"/>
    <w:rsid w:val="007C510E"/>
    <w:rsid w:val="007D1D97"/>
    <w:rsid w:val="007D2926"/>
    <w:rsid w:val="007E592C"/>
    <w:rsid w:val="007E606F"/>
    <w:rsid w:val="007E68A0"/>
    <w:rsid w:val="007F01F5"/>
    <w:rsid w:val="007F10A7"/>
    <w:rsid w:val="00801DBF"/>
    <w:rsid w:val="00802B23"/>
    <w:rsid w:val="00802FDC"/>
    <w:rsid w:val="00803838"/>
    <w:rsid w:val="00804D94"/>
    <w:rsid w:val="008068FE"/>
    <w:rsid w:val="008126AE"/>
    <w:rsid w:val="008165D4"/>
    <w:rsid w:val="008175AC"/>
    <w:rsid w:val="00821A02"/>
    <w:rsid w:val="008232BD"/>
    <w:rsid w:val="0082541B"/>
    <w:rsid w:val="00832E5C"/>
    <w:rsid w:val="008345C6"/>
    <w:rsid w:val="00837945"/>
    <w:rsid w:val="00837B4A"/>
    <w:rsid w:val="00840E81"/>
    <w:rsid w:val="00841B58"/>
    <w:rsid w:val="00846094"/>
    <w:rsid w:val="00852C7B"/>
    <w:rsid w:val="00852E02"/>
    <w:rsid w:val="00852E04"/>
    <w:rsid w:val="008551CE"/>
    <w:rsid w:val="0086230D"/>
    <w:rsid w:val="008634A1"/>
    <w:rsid w:val="00865939"/>
    <w:rsid w:val="00870C02"/>
    <w:rsid w:val="008742DF"/>
    <w:rsid w:val="008759F3"/>
    <w:rsid w:val="0087729C"/>
    <w:rsid w:val="0088117D"/>
    <w:rsid w:val="008811C8"/>
    <w:rsid w:val="008812F2"/>
    <w:rsid w:val="00886A2D"/>
    <w:rsid w:val="008903A6"/>
    <w:rsid w:val="00892E67"/>
    <w:rsid w:val="00894168"/>
    <w:rsid w:val="00894773"/>
    <w:rsid w:val="008A1A83"/>
    <w:rsid w:val="008A6581"/>
    <w:rsid w:val="008A6E0E"/>
    <w:rsid w:val="008B23AD"/>
    <w:rsid w:val="008B3214"/>
    <w:rsid w:val="008B6097"/>
    <w:rsid w:val="008B7B77"/>
    <w:rsid w:val="008B7B91"/>
    <w:rsid w:val="008C0137"/>
    <w:rsid w:val="008C6C51"/>
    <w:rsid w:val="008C6FD1"/>
    <w:rsid w:val="008D011B"/>
    <w:rsid w:val="008E4D1F"/>
    <w:rsid w:val="008F551B"/>
    <w:rsid w:val="00903310"/>
    <w:rsid w:val="009041D7"/>
    <w:rsid w:val="00904CD3"/>
    <w:rsid w:val="00905EC2"/>
    <w:rsid w:val="0091115D"/>
    <w:rsid w:val="009168FB"/>
    <w:rsid w:val="00920018"/>
    <w:rsid w:val="009268B6"/>
    <w:rsid w:val="009301ED"/>
    <w:rsid w:val="00930FEA"/>
    <w:rsid w:val="00940EB4"/>
    <w:rsid w:val="00940F07"/>
    <w:rsid w:val="0094232B"/>
    <w:rsid w:val="00945FAC"/>
    <w:rsid w:val="00946FA5"/>
    <w:rsid w:val="00954170"/>
    <w:rsid w:val="009578E3"/>
    <w:rsid w:val="00960864"/>
    <w:rsid w:val="00960D66"/>
    <w:rsid w:val="00962097"/>
    <w:rsid w:val="0096552D"/>
    <w:rsid w:val="00965980"/>
    <w:rsid w:val="00966006"/>
    <w:rsid w:val="009679A6"/>
    <w:rsid w:val="00971236"/>
    <w:rsid w:val="00973A5D"/>
    <w:rsid w:val="009777A2"/>
    <w:rsid w:val="009814A8"/>
    <w:rsid w:val="0098193E"/>
    <w:rsid w:val="00982362"/>
    <w:rsid w:val="0098277E"/>
    <w:rsid w:val="00990AE7"/>
    <w:rsid w:val="00990B4E"/>
    <w:rsid w:val="00991EFF"/>
    <w:rsid w:val="009947AC"/>
    <w:rsid w:val="00994B57"/>
    <w:rsid w:val="009961A6"/>
    <w:rsid w:val="009A0058"/>
    <w:rsid w:val="009A114E"/>
    <w:rsid w:val="009A1673"/>
    <w:rsid w:val="009A1CD8"/>
    <w:rsid w:val="009A2C34"/>
    <w:rsid w:val="009A2F21"/>
    <w:rsid w:val="009A7783"/>
    <w:rsid w:val="009B2A04"/>
    <w:rsid w:val="009B5509"/>
    <w:rsid w:val="009B5A0F"/>
    <w:rsid w:val="009B68E3"/>
    <w:rsid w:val="009B705A"/>
    <w:rsid w:val="009C1912"/>
    <w:rsid w:val="009C2415"/>
    <w:rsid w:val="009C250B"/>
    <w:rsid w:val="009C4CF3"/>
    <w:rsid w:val="009C56F2"/>
    <w:rsid w:val="009C61B9"/>
    <w:rsid w:val="009D2301"/>
    <w:rsid w:val="009D42A1"/>
    <w:rsid w:val="009F07C1"/>
    <w:rsid w:val="009F2663"/>
    <w:rsid w:val="009F66CF"/>
    <w:rsid w:val="009F6BD0"/>
    <w:rsid w:val="00A0292A"/>
    <w:rsid w:val="00A03B8A"/>
    <w:rsid w:val="00A12AD1"/>
    <w:rsid w:val="00A12AF1"/>
    <w:rsid w:val="00A20275"/>
    <w:rsid w:val="00A2338F"/>
    <w:rsid w:val="00A25044"/>
    <w:rsid w:val="00A30696"/>
    <w:rsid w:val="00A329A6"/>
    <w:rsid w:val="00A34859"/>
    <w:rsid w:val="00A40766"/>
    <w:rsid w:val="00A43C57"/>
    <w:rsid w:val="00A4504C"/>
    <w:rsid w:val="00A56B38"/>
    <w:rsid w:val="00A63B59"/>
    <w:rsid w:val="00A64859"/>
    <w:rsid w:val="00A6570B"/>
    <w:rsid w:val="00A66F3C"/>
    <w:rsid w:val="00A71918"/>
    <w:rsid w:val="00A721ED"/>
    <w:rsid w:val="00A752F2"/>
    <w:rsid w:val="00A80B13"/>
    <w:rsid w:val="00A83F60"/>
    <w:rsid w:val="00A87BC9"/>
    <w:rsid w:val="00A90ADC"/>
    <w:rsid w:val="00A91E1E"/>
    <w:rsid w:val="00A92C39"/>
    <w:rsid w:val="00A945A5"/>
    <w:rsid w:val="00A94940"/>
    <w:rsid w:val="00A957CF"/>
    <w:rsid w:val="00AA34BA"/>
    <w:rsid w:val="00AB21C9"/>
    <w:rsid w:val="00AB4437"/>
    <w:rsid w:val="00AB4D56"/>
    <w:rsid w:val="00AB6B76"/>
    <w:rsid w:val="00AB7025"/>
    <w:rsid w:val="00AC4AFF"/>
    <w:rsid w:val="00AD0953"/>
    <w:rsid w:val="00AD0A97"/>
    <w:rsid w:val="00AD180D"/>
    <w:rsid w:val="00AD1C3E"/>
    <w:rsid w:val="00AD1CB6"/>
    <w:rsid w:val="00AD457B"/>
    <w:rsid w:val="00AE033F"/>
    <w:rsid w:val="00AE0932"/>
    <w:rsid w:val="00AE4567"/>
    <w:rsid w:val="00AE4664"/>
    <w:rsid w:val="00AF3D84"/>
    <w:rsid w:val="00AF41D2"/>
    <w:rsid w:val="00AF47A9"/>
    <w:rsid w:val="00AF6E9E"/>
    <w:rsid w:val="00AF795B"/>
    <w:rsid w:val="00B02FE5"/>
    <w:rsid w:val="00B04520"/>
    <w:rsid w:val="00B124F8"/>
    <w:rsid w:val="00B1349B"/>
    <w:rsid w:val="00B13500"/>
    <w:rsid w:val="00B16192"/>
    <w:rsid w:val="00B171DD"/>
    <w:rsid w:val="00B21891"/>
    <w:rsid w:val="00B247E5"/>
    <w:rsid w:val="00B327D0"/>
    <w:rsid w:val="00B327F4"/>
    <w:rsid w:val="00B35707"/>
    <w:rsid w:val="00B36925"/>
    <w:rsid w:val="00B432C9"/>
    <w:rsid w:val="00B50D30"/>
    <w:rsid w:val="00B56362"/>
    <w:rsid w:val="00B64DBA"/>
    <w:rsid w:val="00B67794"/>
    <w:rsid w:val="00B73E00"/>
    <w:rsid w:val="00B8129F"/>
    <w:rsid w:val="00B81653"/>
    <w:rsid w:val="00B90569"/>
    <w:rsid w:val="00B91910"/>
    <w:rsid w:val="00B94714"/>
    <w:rsid w:val="00B97761"/>
    <w:rsid w:val="00BA025C"/>
    <w:rsid w:val="00BB24C0"/>
    <w:rsid w:val="00BB2F0B"/>
    <w:rsid w:val="00BB3564"/>
    <w:rsid w:val="00BB41E1"/>
    <w:rsid w:val="00BB6277"/>
    <w:rsid w:val="00BC0E3F"/>
    <w:rsid w:val="00BC15D1"/>
    <w:rsid w:val="00BC1759"/>
    <w:rsid w:val="00BC6DC9"/>
    <w:rsid w:val="00BD0996"/>
    <w:rsid w:val="00BD1624"/>
    <w:rsid w:val="00BD553D"/>
    <w:rsid w:val="00BD79C5"/>
    <w:rsid w:val="00BF5D0F"/>
    <w:rsid w:val="00BF7722"/>
    <w:rsid w:val="00BF7BD0"/>
    <w:rsid w:val="00C04750"/>
    <w:rsid w:val="00C109ED"/>
    <w:rsid w:val="00C112F2"/>
    <w:rsid w:val="00C211FE"/>
    <w:rsid w:val="00C245A2"/>
    <w:rsid w:val="00C25AED"/>
    <w:rsid w:val="00C25E62"/>
    <w:rsid w:val="00C25FD8"/>
    <w:rsid w:val="00C30FBE"/>
    <w:rsid w:val="00C3234D"/>
    <w:rsid w:val="00C326E8"/>
    <w:rsid w:val="00C44235"/>
    <w:rsid w:val="00C455BB"/>
    <w:rsid w:val="00C46281"/>
    <w:rsid w:val="00C47C43"/>
    <w:rsid w:val="00C50628"/>
    <w:rsid w:val="00C521C0"/>
    <w:rsid w:val="00C549C8"/>
    <w:rsid w:val="00C54A20"/>
    <w:rsid w:val="00C55F83"/>
    <w:rsid w:val="00C579EF"/>
    <w:rsid w:val="00C62821"/>
    <w:rsid w:val="00C7054C"/>
    <w:rsid w:val="00C70BBD"/>
    <w:rsid w:val="00C73908"/>
    <w:rsid w:val="00C75078"/>
    <w:rsid w:val="00C765A2"/>
    <w:rsid w:val="00C77C10"/>
    <w:rsid w:val="00C80CA7"/>
    <w:rsid w:val="00C8201E"/>
    <w:rsid w:val="00C8446D"/>
    <w:rsid w:val="00C8769C"/>
    <w:rsid w:val="00C9090A"/>
    <w:rsid w:val="00CA1DC8"/>
    <w:rsid w:val="00CB0721"/>
    <w:rsid w:val="00CB31F7"/>
    <w:rsid w:val="00CB3A05"/>
    <w:rsid w:val="00CB468F"/>
    <w:rsid w:val="00CC0A61"/>
    <w:rsid w:val="00CC0AE0"/>
    <w:rsid w:val="00CC1F64"/>
    <w:rsid w:val="00CC3F81"/>
    <w:rsid w:val="00CC409C"/>
    <w:rsid w:val="00CD039F"/>
    <w:rsid w:val="00CD58B5"/>
    <w:rsid w:val="00CD640A"/>
    <w:rsid w:val="00CE0A4C"/>
    <w:rsid w:val="00CE2E0A"/>
    <w:rsid w:val="00CE6D43"/>
    <w:rsid w:val="00CE6D64"/>
    <w:rsid w:val="00CF0063"/>
    <w:rsid w:val="00CF55CD"/>
    <w:rsid w:val="00D01472"/>
    <w:rsid w:val="00D06407"/>
    <w:rsid w:val="00D11537"/>
    <w:rsid w:val="00D17206"/>
    <w:rsid w:val="00D17A6A"/>
    <w:rsid w:val="00D2058F"/>
    <w:rsid w:val="00D230CD"/>
    <w:rsid w:val="00D25325"/>
    <w:rsid w:val="00D25FD9"/>
    <w:rsid w:val="00D2614B"/>
    <w:rsid w:val="00D26D6E"/>
    <w:rsid w:val="00D305E4"/>
    <w:rsid w:val="00D333C3"/>
    <w:rsid w:val="00D338D6"/>
    <w:rsid w:val="00D372D0"/>
    <w:rsid w:val="00D41916"/>
    <w:rsid w:val="00D44EDE"/>
    <w:rsid w:val="00D45A60"/>
    <w:rsid w:val="00D5263D"/>
    <w:rsid w:val="00D5356C"/>
    <w:rsid w:val="00D53713"/>
    <w:rsid w:val="00D53CD7"/>
    <w:rsid w:val="00D608D0"/>
    <w:rsid w:val="00D61598"/>
    <w:rsid w:val="00D6427C"/>
    <w:rsid w:val="00D64A5E"/>
    <w:rsid w:val="00D6775C"/>
    <w:rsid w:val="00D67827"/>
    <w:rsid w:val="00D67B0D"/>
    <w:rsid w:val="00D72A3A"/>
    <w:rsid w:val="00D75538"/>
    <w:rsid w:val="00D7598B"/>
    <w:rsid w:val="00D81C5C"/>
    <w:rsid w:val="00D81E08"/>
    <w:rsid w:val="00D844DE"/>
    <w:rsid w:val="00D84B76"/>
    <w:rsid w:val="00D860F3"/>
    <w:rsid w:val="00D87D93"/>
    <w:rsid w:val="00D927CE"/>
    <w:rsid w:val="00D96BFB"/>
    <w:rsid w:val="00DA0A2B"/>
    <w:rsid w:val="00DA1AD4"/>
    <w:rsid w:val="00DA64B2"/>
    <w:rsid w:val="00DA7ADD"/>
    <w:rsid w:val="00DB1E70"/>
    <w:rsid w:val="00DB4458"/>
    <w:rsid w:val="00DB5E63"/>
    <w:rsid w:val="00DB73AA"/>
    <w:rsid w:val="00DC2496"/>
    <w:rsid w:val="00DC7EC2"/>
    <w:rsid w:val="00DD2B93"/>
    <w:rsid w:val="00DD66B1"/>
    <w:rsid w:val="00DD7DC3"/>
    <w:rsid w:val="00DE0EE4"/>
    <w:rsid w:val="00DE1A1E"/>
    <w:rsid w:val="00DE1C23"/>
    <w:rsid w:val="00DE2A07"/>
    <w:rsid w:val="00DE5885"/>
    <w:rsid w:val="00DE75CB"/>
    <w:rsid w:val="00DE75E0"/>
    <w:rsid w:val="00DF23E0"/>
    <w:rsid w:val="00DF6492"/>
    <w:rsid w:val="00E02F52"/>
    <w:rsid w:val="00E06ADA"/>
    <w:rsid w:val="00E15A13"/>
    <w:rsid w:val="00E17514"/>
    <w:rsid w:val="00E17FB0"/>
    <w:rsid w:val="00E218C8"/>
    <w:rsid w:val="00E24998"/>
    <w:rsid w:val="00E275F3"/>
    <w:rsid w:val="00E27E0F"/>
    <w:rsid w:val="00E324B0"/>
    <w:rsid w:val="00E3341A"/>
    <w:rsid w:val="00E34F3A"/>
    <w:rsid w:val="00E407EC"/>
    <w:rsid w:val="00E41888"/>
    <w:rsid w:val="00E42C45"/>
    <w:rsid w:val="00E43414"/>
    <w:rsid w:val="00E435E5"/>
    <w:rsid w:val="00E45061"/>
    <w:rsid w:val="00E45290"/>
    <w:rsid w:val="00E5225B"/>
    <w:rsid w:val="00E55DCE"/>
    <w:rsid w:val="00E57DA3"/>
    <w:rsid w:val="00E61C6C"/>
    <w:rsid w:val="00E65F02"/>
    <w:rsid w:val="00E66748"/>
    <w:rsid w:val="00E75FBE"/>
    <w:rsid w:val="00E7624B"/>
    <w:rsid w:val="00E76984"/>
    <w:rsid w:val="00E777AF"/>
    <w:rsid w:val="00E77D98"/>
    <w:rsid w:val="00E818F2"/>
    <w:rsid w:val="00E8403D"/>
    <w:rsid w:val="00E86B21"/>
    <w:rsid w:val="00E9402E"/>
    <w:rsid w:val="00E95E63"/>
    <w:rsid w:val="00E95FAE"/>
    <w:rsid w:val="00E968E4"/>
    <w:rsid w:val="00EA6A17"/>
    <w:rsid w:val="00EB1E3B"/>
    <w:rsid w:val="00EB1EAD"/>
    <w:rsid w:val="00EB26E2"/>
    <w:rsid w:val="00EB44AD"/>
    <w:rsid w:val="00EB5107"/>
    <w:rsid w:val="00EB7B1F"/>
    <w:rsid w:val="00EC0B7D"/>
    <w:rsid w:val="00EC606A"/>
    <w:rsid w:val="00EC640B"/>
    <w:rsid w:val="00ED1319"/>
    <w:rsid w:val="00ED22B1"/>
    <w:rsid w:val="00EE0584"/>
    <w:rsid w:val="00EE1809"/>
    <w:rsid w:val="00EE38C3"/>
    <w:rsid w:val="00EE53E7"/>
    <w:rsid w:val="00EE567F"/>
    <w:rsid w:val="00EE714F"/>
    <w:rsid w:val="00EF1429"/>
    <w:rsid w:val="00EF1E42"/>
    <w:rsid w:val="00EF63A7"/>
    <w:rsid w:val="00F00222"/>
    <w:rsid w:val="00F02D47"/>
    <w:rsid w:val="00F034D6"/>
    <w:rsid w:val="00F06C13"/>
    <w:rsid w:val="00F10A3F"/>
    <w:rsid w:val="00F2322B"/>
    <w:rsid w:val="00F239C2"/>
    <w:rsid w:val="00F257C7"/>
    <w:rsid w:val="00F305BF"/>
    <w:rsid w:val="00F411CE"/>
    <w:rsid w:val="00F423E3"/>
    <w:rsid w:val="00F45436"/>
    <w:rsid w:val="00F45AEC"/>
    <w:rsid w:val="00F5050E"/>
    <w:rsid w:val="00F51D7D"/>
    <w:rsid w:val="00F550C4"/>
    <w:rsid w:val="00F62604"/>
    <w:rsid w:val="00F65A9F"/>
    <w:rsid w:val="00F702ED"/>
    <w:rsid w:val="00F71074"/>
    <w:rsid w:val="00F73827"/>
    <w:rsid w:val="00F74CAC"/>
    <w:rsid w:val="00F81629"/>
    <w:rsid w:val="00F8604D"/>
    <w:rsid w:val="00F902E9"/>
    <w:rsid w:val="00F90BD8"/>
    <w:rsid w:val="00F92E30"/>
    <w:rsid w:val="00FA0961"/>
    <w:rsid w:val="00FA1521"/>
    <w:rsid w:val="00FA1DCC"/>
    <w:rsid w:val="00FA449D"/>
    <w:rsid w:val="00FA5237"/>
    <w:rsid w:val="00FA5548"/>
    <w:rsid w:val="00FA5B2E"/>
    <w:rsid w:val="00FA7747"/>
    <w:rsid w:val="00FB33D1"/>
    <w:rsid w:val="00FB6220"/>
    <w:rsid w:val="00FC6887"/>
    <w:rsid w:val="00FD1A5E"/>
    <w:rsid w:val="00FD2D01"/>
    <w:rsid w:val="00FD3F78"/>
    <w:rsid w:val="00FD47B2"/>
    <w:rsid w:val="00FD6155"/>
    <w:rsid w:val="00FD66E0"/>
    <w:rsid w:val="00FD7CE4"/>
    <w:rsid w:val="00FD7E31"/>
    <w:rsid w:val="00FE1935"/>
    <w:rsid w:val="00FE32BC"/>
    <w:rsid w:val="00FE3373"/>
    <w:rsid w:val="00FE3AD1"/>
    <w:rsid w:val="00FE4120"/>
    <w:rsid w:val="00FE5E89"/>
    <w:rsid w:val="00FE5EC2"/>
    <w:rsid w:val="00FE7CF7"/>
    <w:rsid w:val="00FF008C"/>
    <w:rsid w:val="00FF33AF"/>
    <w:rsid w:val="00FF49FA"/>
    <w:rsid w:val="00FF6D40"/>
    <w:rsid w:val="05530C1D"/>
    <w:rsid w:val="09780944"/>
    <w:rsid w:val="0AA269A6"/>
    <w:rsid w:val="0BA4E146"/>
    <w:rsid w:val="11AFD7E9"/>
    <w:rsid w:val="121268E8"/>
    <w:rsid w:val="1649685C"/>
    <w:rsid w:val="1684DBD9"/>
    <w:rsid w:val="16A52681"/>
    <w:rsid w:val="178D1D19"/>
    <w:rsid w:val="1B2A3FDC"/>
    <w:rsid w:val="1DD9095A"/>
    <w:rsid w:val="1F696C3E"/>
    <w:rsid w:val="22175A0F"/>
    <w:rsid w:val="262435FC"/>
    <w:rsid w:val="2765047A"/>
    <w:rsid w:val="28EF5C77"/>
    <w:rsid w:val="2AC33A96"/>
    <w:rsid w:val="2B549232"/>
    <w:rsid w:val="2E552E86"/>
    <w:rsid w:val="316EB05A"/>
    <w:rsid w:val="331DBA0D"/>
    <w:rsid w:val="3841F4DF"/>
    <w:rsid w:val="3AC61D21"/>
    <w:rsid w:val="3D95DC38"/>
    <w:rsid w:val="3E8649E8"/>
    <w:rsid w:val="3F5051FB"/>
    <w:rsid w:val="3F6945B5"/>
    <w:rsid w:val="3FD85843"/>
    <w:rsid w:val="426BF96E"/>
    <w:rsid w:val="429CADAA"/>
    <w:rsid w:val="44C0D1C1"/>
    <w:rsid w:val="4574ABDE"/>
    <w:rsid w:val="4581C6AE"/>
    <w:rsid w:val="45B8B213"/>
    <w:rsid w:val="4603E6A0"/>
    <w:rsid w:val="4BE8A976"/>
    <w:rsid w:val="4C909515"/>
    <w:rsid w:val="4D94868F"/>
    <w:rsid w:val="4DFC30A1"/>
    <w:rsid w:val="4F72FE4D"/>
    <w:rsid w:val="5066BAE7"/>
    <w:rsid w:val="511B94DB"/>
    <w:rsid w:val="522CBA9C"/>
    <w:rsid w:val="531A278F"/>
    <w:rsid w:val="55040497"/>
    <w:rsid w:val="55AAC559"/>
    <w:rsid w:val="5670AA2C"/>
    <w:rsid w:val="56897289"/>
    <w:rsid w:val="5723C021"/>
    <w:rsid w:val="578CC0E3"/>
    <w:rsid w:val="5928687C"/>
    <w:rsid w:val="59A28152"/>
    <w:rsid w:val="5B8C11ED"/>
    <w:rsid w:val="5CE2565A"/>
    <w:rsid w:val="5D452C3D"/>
    <w:rsid w:val="5E8D0F49"/>
    <w:rsid w:val="602278AB"/>
    <w:rsid w:val="63971D9D"/>
    <w:rsid w:val="655D0E2A"/>
    <w:rsid w:val="6641B1BF"/>
    <w:rsid w:val="6C584502"/>
    <w:rsid w:val="6E39F648"/>
    <w:rsid w:val="70D8C715"/>
    <w:rsid w:val="7C794738"/>
    <w:rsid w:val="7F3E13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E7E7"/>
  <w15:chartTrackingRefBased/>
  <w15:docId w15:val="{B4B39A29-1EE0-487C-A311-FA3E9F7B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0628"/>
    <w:pPr>
      <w:spacing w:after="0" w:line="240" w:lineRule="auto"/>
    </w:pPr>
    <w:rPr>
      <w:rFonts w:ascii="Times New Roman" w:eastAsia="Times New Roman" w:hAnsi="Times New Roman" w:cs="Times New Roman"/>
      <w14:ligatures w14:val="none"/>
    </w:rPr>
  </w:style>
  <w:style w:type="paragraph" w:styleId="Virsraksts1">
    <w:name w:val="heading 1"/>
    <w:basedOn w:val="Sarakstarindkopa"/>
    <w:next w:val="Parasts"/>
    <w:link w:val="Virsraksts1Rakstz"/>
    <w:uiPriority w:val="9"/>
    <w:qFormat/>
    <w:rsid w:val="002D6983"/>
    <w:pPr>
      <w:numPr>
        <w:numId w:val="4"/>
      </w:numPr>
      <w:spacing w:after="120" w:line="300" w:lineRule="auto"/>
      <w:ind w:left="567" w:hanging="357"/>
      <w:contextualSpacing w:val="0"/>
      <w:outlineLvl w:val="0"/>
    </w:pPr>
    <w:rPr>
      <w:rFonts w:ascii="Times New Roman Bold" w:hAnsi="Times New Roman Bold"/>
      <w:b/>
      <w:bCs/>
      <w:caps/>
    </w:rPr>
  </w:style>
  <w:style w:type="paragraph" w:styleId="Virsraksts2">
    <w:name w:val="heading 2"/>
    <w:basedOn w:val="Parasts"/>
    <w:next w:val="Parasts"/>
    <w:link w:val="Virsraksts2Rakstz"/>
    <w:uiPriority w:val="9"/>
    <w:unhideWhenUsed/>
    <w:qFormat/>
    <w:rsid w:val="002D6983"/>
    <w:pPr>
      <w:tabs>
        <w:tab w:val="num" w:pos="720"/>
      </w:tabs>
      <w:spacing w:after="120" w:line="300" w:lineRule="auto"/>
      <w:ind w:left="1146" w:hanging="360"/>
      <w:jc w:val="both"/>
      <w:outlineLvl w:val="1"/>
    </w:pPr>
    <w:rPr>
      <w:b/>
      <w:i/>
    </w:rPr>
  </w:style>
  <w:style w:type="paragraph" w:styleId="Virsraksts3">
    <w:name w:val="heading 3"/>
    <w:basedOn w:val="Parasts"/>
    <w:next w:val="Parasts"/>
    <w:link w:val="Virsraksts3Rakstz"/>
    <w:uiPriority w:val="9"/>
    <w:unhideWhenUsed/>
    <w:qFormat/>
    <w:rsid w:val="002D6983"/>
    <w:pPr>
      <w:keepNext/>
      <w:keepLines/>
      <w:tabs>
        <w:tab w:val="num" w:pos="720"/>
      </w:tabs>
      <w:spacing w:before="40" w:after="240"/>
      <w:ind w:left="2160" w:hanging="720"/>
      <w:jc w:val="both"/>
      <w:outlineLvl w:val="2"/>
    </w:pPr>
    <w:rPr>
      <w:rFonts w:eastAsiaTheme="majorEastAsia"/>
      <w:b/>
      <w:bCs/>
      <w:i/>
      <w:iCs/>
    </w:rPr>
  </w:style>
  <w:style w:type="paragraph" w:styleId="Virsraksts4">
    <w:name w:val="heading 4"/>
    <w:basedOn w:val="Parasts"/>
    <w:next w:val="Parasts"/>
    <w:link w:val="Virsraksts4Rakstz"/>
    <w:uiPriority w:val="9"/>
    <w:semiHidden/>
    <w:unhideWhenUsed/>
    <w:qFormat/>
    <w:rsid w:val="00DB73A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3A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3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3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3A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3A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6983"/>
    <w:rPr>
      <w:rFonts w:ascii="Times New Roman Bold" w:hAnsi="Times New Roman Bold"/>
      <w:b/>
      <w:bCs/>
      <w:caps/>
    </w:rPr>
  </w:style>
  <w:style w:type="paragraph" w:styleId="Sarakstarindkopa">
    <w:name w:val="List Paragraph"/>
    <w:aliases w:val="2,H&amp;P List Paragraph,List Paragraph Red,Bullet EY,Bullet list,Colorful List - Accent 12,Normal bullet 2,Strip,Saistīto dokumentu saraksts,List Paragraph1,Syle 1,Virsraksti,Numurets,PPS_Bullet,Colorful List - Accent 11,List1,Bullet 1"/>
    <w:basedOn w:val="Parasts"/>
    <w:link w:val="SarakstarindkopaRakstz"/>
    <w:uiPriority w:val="99"/>
    <w:qFormat/>
    <w:rsid w:val="002D6983"/>
    <w:pPr>
      <w:ind w:left="720"/>
      <w:contextualSpacing/>
    </w:pPr>
  </w:style>
  <w:style w:type="character" w:customStyle="1" w:styleId="Virsraksts2Rakstz">
    <w:name w:val="Virsraksts 2 Rakstz."/>
    <w:basedOn w:val="Noklusjumarindkopasfonts"/>
    <w:link w:val="Virsraksts2"/>
    <w:uiPriority w:val="9"/>
    <w:rsid w:val="002D6983"/>
    <w:rPr>
      <w:rFonts w:cs="Times New Roman"/>
      <w:b/>
      <w:i/>
    </w:rPr>
  </w:style>
  <w:style w:type="character" w:customStyle="1" w:styleId="Virsraksts3Rakstz">
    <w:name w:val="Virsraksts 3 Rakstz."/>
    <w:basedOn w:val="Noklusjumarindkopasfonts"/>
    <w:link w:val="Virsraksts3"/>
    <w:uiPriority w:val="9"/>
    <w:rsid w:val="002D6983"/>
    <w:rPr>
      <w:rFonts w:eastAsiaTheme="majorEastAsia" w:cs="Times New Roman"/>
      <w:b/>
      <w:bCs/>
      <w:i/>
      <w:iCs/>
    </w:rPr>
  </w:style>
  <w:style w:type="character" w:customStyle="1" w:styleId="Virsraksts4Rakstz">
    <w:name w:val="Virsraksts 4 Rakstz."/>
    <w:basedOn w:val="Noklusjumarindkopasfonts"/>
    <w:link w:val="Virsraksts4"/>
    <w:uiPriority w:val="9"/>
    <w:semiHidden/>
    <w:rsid w:val="00DB73A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3A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3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3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3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3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3A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3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3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3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3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3AA"/>
    <w:rPr>
      <w:i/>
      <w:iCs/>
      <w:color w:val="404040" w:themeColor="text1" w:themeTint="BF"/>
    </w:rPr>
  </w:style>
  <w:style w:type="character" w:styleId="Intensvsizclums">
    <w:name w:val="Intense Emphasis"/>
    <w:basedOn w:val="Noklusjumarindkopasfonts"/>
    <w:uiPriority w:val="21"/>
    <w:qFormat/>
    <w:rsid w:val="00DB73AA"/>
    <w:rPr>
      <w:i/>
      <w:iCs/>
      <w:color w:val="0F4761" w:themeColor="accent1" w:themeShade="BF"/>
    </w:rPr>
  </w:style>
  <w:style w:type="paragraph" w:styleId="Intensvscitts">
    <w:name w:val="Intense Quote"/>
    <w:basedOn w:val="Parasts"/>
    <w:next w:val="Parasts"/>
    <w:link w:val="IntensvscittsRakstz"/>
    <w:uiPriority w:val="30"/>
    <w:qFormat/>
    <w:rsid w:val="00DB7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3AA"/>
    <w:rPr>
      <w:i/>
      <w:iCs/>
      <w:color w:val="0F4761" w:themeColor="accent1" w:themeShade="BF"/>
    </w:rPr>
  </w:style>
  <w:style w:type="character" w:styleId="Intensvaatsauce">
    <w:name w:val="Intense Reference"/>
    <w:basedOn w:val="Noklusjumarindkopasfonts"/>
    <w:uiPriority w:val="32"/>
    <w:qFormat/>
    <w:rsid w:val="00DB73AA"/>
    <w:rPr>
      <w:b/>
      <w:bCs/>
      <w:smallCaps/>
      <w:color w:val="0F4761" w:themeColor="accent1" w:themeShade="BF"/>
      <w:spacing w:val="5"/>
    </w:rPr>
  </w:style>
  <w:style w:type="paragraph" w:styleId="Paraststmeklis">
    <w:name w:val="Normal (Web)"/>
    <w:basedOn w:val="Parasts"/>
    <w:link w:val="ParaststmeklisRakstz"/>
    <w:uiPriority w:val="99"/>
    <w:rsid w:val="00C5062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C5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rsid w:val="00C50628"/>
    <w:rPr>
      <w:rFonts w:ascii="Courier New" w:eastAsia="Courier New" w:hAnsi="Courier New" w:cs="Times New Roman"/>
      <w:sz w:val="20"/>
      <w:szCs w:val="20"/>
      <w:lang w:val="en-US"/>
      <w14:ligatures w14:val="none"/>
    </w:rPr>
  </w:style>
  <w:style w:type="character" w:customStyle="1" w:styleId="ParaststmeklisRakstz">
    <w:name w:val="Parasts (tīmeklis) Rakstz."/>
    <w:link w:val="Paraststmeklis"/>
    <w:uiPriority w:val="99"/>
    <w:rsid w:val="00C50628"/>
    <w:rPr>
      <w:rFonts w:ascii="Times New Roman" w:eastAsia="Times New Roman" w:hAnsi="Times New Roman" w:cs="Times New Roman"/>
      <w:lang w:val="en-US"/>
      <w14:ligatures w14:val="none"/>
    </w:rPr>
  </w:style>
  <w:style w:type="paragraph" w:customStyle="1" w:styleId="Style1">
    <w:name w:val="Style1"/>
    <w:basedOn w:val="HTMLiepriekformattais"/>
    <w:qFormat/>
    <w:rsid w:val="005F1F95"/>
    <w:pPr>
      <w:numPr>
        <w:numId w:val="11"/>
      </w:numPr>
      <w:tabs>
        <w:tab w:val="clear" w:pos="4580"/>
        <w:tab w:val="left" w:pos="4111"/>
      </w:tabs>
      <w:spacing w:before="120" w:after="60"/>
    </w:pPr>
    <w:rPr>
      <w:rFonts w:ascii="Times New Roman" w:hAnsi="Times New Roman"/>
      <w:b/>
      <w:bCs/>
      <w:iCs/>
      <w:sz w:val="22"/>
      <w:szCs w:val="22"/>
      <w:lang w:val="lv-LV"/>
    </w:rPr>
  </w:style>
  <w:style w:type="paragraph" w:customStyle="1" w:styleId="norm">
    <w:name w:val="norm"/>
    <w:basedOn w:val="Parasts"/>
    <w:qFormat/>
    <w:rsid w:val="006C1C67"/>
    <w:pPr>
      <w:numPr>
        <w:ilvl w:val="1"/>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tyle>
  <w:style w:type="paragraph" w:customStyle="1" w:styleId="Style2">
    <w:name w:val="Style2"/>
    <w:basedOn w:val="Parasts"/>
    <w:link w:val="Style2Char"/>
    <w:qFormat/>
    <w:rsid w:val="005F1F95"/>
    <w:pPr>
      <w:numPr>
        <w:ilvl w:val="2"/>
        <w:numId w:val="14"/>
      </w:numPr>
      <w:ind w:left="1134" w:hanging="567"/>
      <w:jc w:val="both"/>
    </w:pPr>
    <w:rPr>
      <w:sz w:val="22"/>
      <w:szCs w:val="22"/>
    </w:rPr>
  </w:style>
  <w:style w:type="character" w:customStyle="1" w:styleId="Style2Char">
    <w:name w:val="Style2 Char"/>
    <w:basedOn w:val="Noklusjumarindkopasfonts"/>
    <w:link w:val="Style2"/>
    <w:rsid w:val="005F1F95"/>
    <w:rPr>
      <w:rFonts w:ascii="Times New Roman" w:eastAsia="Times New Roman" w:hAnsi="Times New Roman" w:cs="Times New Roman"/>
      <w:sz w:val="22"/>
      <w:szCs w:val="22"/>
      <w14:ligatures w14:val="none"/>
    </w:rPr>
  </w:style>
  <w:style w:type="character" w:styleId="Komentraatsauce">
    <w:name w:val="annotation reference"/>
    <w:basedOn w:val="Noklusjumarindkopasfonts"/>
    <w:uiPriority w:val="99"/>
    <w:semiHidden/>
    <w:unhideWhenUsed/>
    <w:rsid w:val="00B21891"/>
    <w:rPr>
      <w:sz w:val="16"/>
      <w:szCs w:val="16"/>
    </w:rPr>
  </w:style>
  <w:style w:type="paragraph" w:styleId="Komentrateksts">
    <w:name w:val="annotation text"/>
    <w:basedOn w:val="Parasts"/>
    <w:link w:val="KomentratekstsRakstz"/>
    <w:uiPriority w:val="99"/>
    <w:unhideWhenUsed/>
    <w:rsid w:val="00B21891"/>
    <w:rPr>
      <w:sz w:val="20"/>
      <w:szCs w:val="20"/>
    </w:rPr>
  </w:style>
  <w:style w:type="character" w:customStyle="1" w:styleId="KomentratekstsRakstz">
    <w:name w:val="Komentāra teksts Rakstz."/>
    <w:basedOn w:val="Noklusjumarindkopasfonts"/>
    <w:link w:val="Komentrateksts"/>
    <w:uiPriority w:val="99"/>
    <w:rsid w:val="00B21891"/>
    <w:rPr>
      <w:rFonts w:ascii="Times New Roman" w:eastAsia="Times New Roman" w:hAnsi="Times New Roman" w:cs="Times New Roman"/>
      <w:sz w:val="20"/>
      <w:szCs w:val="20"/>
      <w14:ligatures w14:val="none"/>
    </w:rPr>
  </w:style>
  <w:style w:type="paragraph" w:styleId="Komentratma">
    <w:name w:val="annotation subject"/>
    <w:basedOn w:val="Komentrateksts"/>
    <w:next w:val="Komentrateksts"/>
    <w:link w:val="KomentratmaRakstz"/>
    <w:uiPriority w:val="99"/>
    <w:semiHidden/>
    <w:unhideWhenUsed/>
    <w:rsid w:val="00B21891"/>
    <w:rPr>
      <w:b/>
      <w:bCs/>
    </w:rPr>
  </w:style>
  <w:style w:type="character" w:customStyle="1" w:styleId="KomentratmaRakstz">
    <w:name w:val="Komentāra tēma Rakstz."/>
    <w:basedOn w:val="KomentratekstsRakstz"/>
    <w:link w:val="Komentratma"/>
    <w:uiPriority w:val="99"/>
    <w:semiHidden/>
    <w:rsid w:val="00B21891"/>
    <w:rPr>
      <w:rFonts w:ascii="Times New Roman" w:eastAsia="Times New Roman" w:hAnsi="Times New Roman" w:cs="Times New Roman"/>
      <w:b/>
      <w:bCs/>
      <w:sz w:val="20"/>
      <w:szCs w:val="20"/>
      <w14:ligatures w14:val="none"/>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99"/>
    <w:qFormat/>
    <w:locked/>
    <w:rsid w:val="00107D7E"/>
    <w:rPr>
      <w:rFonts w:ascii="Times New Roman" w:eastAsia="Times New Roman" w:hAnsi="Times New Roman" w:cs="Times New Roman"/>
      <w14:ligatures w14:val="none"/>
    </w:rPr>
  </w:style>
  <w:style w:type="paragraph" w:styleId="Galvene">
    <w:name w:val="header"/>
    <w:basedOn w:val="Parasts"/>
    <w:link w:val="GalveneRakstz"/>
    <w:uiPriority w:val="99"/>
    <w:unhideWhenUsed/>
    <w:rsid w:val="00CC0AE0"/>
    <w:pPr>
      <w:tabs>
        <w:tab w:val="center" w:pos="4513"/>
        <w:tab w:val="right" w:pos="9026"/>
      </w:tabs>
    </w:pPr>
  </w:style>
  <w:style w:type="character" w:customStyle="1" w:styleId="GalveneRakstz">
    <w:name w:val="Galvene Rakstz."/>
    <w:basedOn w:val="Noklusjumarindkopasfonts"/>
    <w:link w:val="Galvene"/>
    <w:uiPriority w:val="99"/>
    <w:rsid w:val="00CC0AE0"/>
    <w:rPr>
      <w:rFonts w:ascii="Times New Roman" w:eastAsia="Times New Roman" w:hAnsi="Times New Roman" w:cs="Times New Roman"/>
      <w14:ligatures w14:val="none"/>
    </w:rPr>
  </w:style>
  <w:style w:type="paragraph" w:styleId="Kjene">
    <w:name w:val="footer"/>
    <w:basedOn w:val="Parasts"/>
    <w:link w:val="KjeneRakstz"/>
    <w:uiPriority w:val="99"/>
    <w:unhideWhenUsed/>
    <w:rsid w:val="00CC0AE0"/>
    <w:pPr>
      <w:tabs>
        <w:tab w:val="center" w:pos="4513"/>
        <w:tab w:val="right" w:pos="9026"/>
      </w:tabs>
    </w:pPr>
  </w:style>
  <w:style w:type="character" w:customStyle="1" w:styleId="KjeneRakstz">
    <w:name w:val="Kājene Rakstz."/>
    <w:basedOn w:val="Noklusjumarindkopasfonts"/>
    <w:link w:val="Kjene"/>
    <w:uiPriority w:val="99"/>
    <w:rsid w:val="00CC0AE0"/>
    <w:rPr>
      <w:rFonts w:ascii="Times New Roman" w:eastAsia="Times New Roman" w:hAnsi="Times New Roman" w:cs="Times New Roman"/>
      <w14:ligatures w14:val="none"/>
    </w:rPr>
  </w:style>
  <w:style w:type="table" w:styleId="Reatabula">
    <w:name w:val="Table Grid"/>
    <w:basedOn w:val="Parastatabula"/>
    <w:uiPriority w:val="39"/>
    <w:rsid w:val="00B04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00E1D"/>
    <w:pPr>
      <w:spacing w:after="0" w:line="240" w:lineRule="auto"/>
    </w:pPr>
    <w:rPr>
      <w:rFonts w:ascii="Times New Roman" w:eastAsia="Times New Roman" w:hAnsi="Times New Roman" w:cs="Times New Roman"/>
      <w14:ligatures w14:val="none"/>
    </w:rPr>
  </w:style>
  <w:style w:type="character" w:styleId="Hipersaite">
    <w:name w:val="Hyperlink"/>
    <w:basedOn w:val="Noklusjumarindkopasfonts"/>
    <w:uiPriority w:val="99"/>
    <w:unhideWhenUsed/>
    <w:rsid w:val="00940EB4"/>
    <w:rPr>
      <w:color w:val="467886" w:themeColor="hyperlink"/>
      <w:u w:val="single"/>
    </w:rPr>
  </w:style>
  <w:style w:type="character" w:styleId="Neatrisintapieminana">
    <w:name w:val="Unresolved Mention"/>
    <w:basedOn w:val="Noklusjumarindkopasfonts"/>
    <w:uiPriority w:val="99"/>
    <w:semiHidden/>
    <w:unhideWhenUsed/>
    <w:rsid w:val="00940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6553-0704-4C9F-88C9-0D00D447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19995</Words>
  <Characters>11398</Characters>
  <Application>Microsoft Office Word</Application>
  <DocSecurity>0</DocSecurity>
  <Lines>94</Lines>
  <Paragraphs>62</Paragraphs>
  <ScaleCrop>false</ScaleCrop>
  <Manager/>
  <Company/>
  <LinksUpToDate>false</LinksUpToDate>
  <CharactersWithSpaces>31331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Advokātu birojs</dc:creator>
  <cp:keywords/>
  <dc:description/>
  <cp:lastModifiedBy>Antra Muižniece-Stakāne</cp:lastModifiedBy>
  <cp:revision>2</cp:revision>
  <dcterms:created xsi:type="dcterms:W3CDTF">2026-05-18T10:08:00Z</dcterms:created>
  <dcterms:modified xsi:type="dcterms:W3CDTF">2026-05-18T10:08:00Z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2f58fa47-c71a-4f43-bac3-9199232f4c14</vt:lpwstr>
  </property>
</Properties>
</file>